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A1" w:rsidRDefault="005F53A1" w:rsidP="005F53A1">
      <w:pPr>
        <w:pStyle w:val="Lijstalinea"/>
        <w:spacing w:line="280" w:lineRule="atLeast"/>
        <w:ind w:left="0"/>
        <w:rPr>
          <w:b/>
          <w:sz w:val="28"/>
          <w:szCs w:val="28"/>
          <w:lang w:val="en-US"/>
        </w:rPr>
      </w:pPr>
    </w:p>
    <w:p w:rsidR="005F53A1" w:rsidRPr="00575A6B" w:rsidRDefault="005F53A1" w:rsidP="005F53A1">
      <w:pPr>
        <w:pStyle w:val="Lijstalinea"/>
        <w:spacing w:line="280" w:lineRule="atLeast"/>
        <w:ind w:left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4505325</wp:posOffset>
            </wp:positionH>
            <wp:positionV relativeFrom="page">
              <wp:posOffset>142875</wp:posOffset>
            </wp:positionV>
            <wp:extent cx="2581275" cy="1076325"/>
            <wp:effectExtent l="19050" t="0" r="9525" b="0"/>
            <wp:wrapNone/>
            <wp:docPr id="2" name="Afbeelding 2" descr="VGN_logo_OutlineZWART_7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GN_logo_OutlineZWART_7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Format g</w:t>
      </w:r>
      <w:r w:rsidRPr="00575A6B">
        <w:rPr>
          <w:b/>
          <w:sz w:val="28"/>
          <w:szCs w:val="28"/>
          <w:lang w:val="en-US"/>
        </w:rPr>
        <w:t xml:space="preserve">ood practice </w:t>
      </w:r>
      <w:proofErr w:type="spellStart"/>
      <w:r w:rsidRPr="00575A6B">
        <w:rPr>
          <w:b/>
          <w:sz w:val="28"/>
          <w:szCs w:val="28"/>
          <w:lang w:val="en-US"/>
        </w:rPr>
        <w:t>pijler</w:t>
      </w:r>
      <w:proofErr w:type="spellEnd"/>
      <w:r w:rsidRPr="00575A6B">
        <w:rPr>
          <w:b/>
          <w:sz w:val="28"/>
          <w:szCs w:val="28"/>
          <w:lang w:val="en-US"/>
        </w:rPr>
        <w:t xml:space="preserve"> 3</w:t>
      </w:r>
    </w:p>
    <w:p w:rsidR="005F53A1" w:rsidRDefault="005F53A1" w:rsidP="005F53A1">
      <w:pPr>
        <w:rPr>
          <w:lang w:val="en-US"/>
        </w:rPr>
      </w:pPr>
    </w:p>
    <w:p w:rsidR="005F53A1" w:rsidRDefault="005F53A1" w:rsidP="005F53A1">
      <w:pPr>
        <w:rPr>
          <w:i/>
        </w:rPr>
      </w:pPr>
      <w:r w:rsidRPr="00575A6B">
        <w:rPr>
          <w:i/>
        </w:rPr>
        <w:t xml:space="preserve">NB Met het insturen van het </w:t>
      </w:r>
      <w:proofErr w:type="spellStart"/>
      <w:r w:rsidRPr="00575A6B">
        <w:rPr>
          <w:i/>
        </w:rPr>
        <w:t>format</w:t>
      </w:r>
      <w:proofErr w:type="spellEnd"/>
      <w:r w:rsidRPr="00575A6B">
        <w:rPr>
          <w:i/>
        </w:rPr>
        <w:t xml:space="preserve"> geef je de VGN toestemming om onderstaande gegevens over de</w:t>
      </w:r>
      <w:r>
        <w:rPr>
          <w:i/>
        </w:rPr>
        <w:t xml:space="preserve"> </w:t>
      </w:r>
      <w:proofErr w:type="spellStart"/>
      <w:r>
        <w:rPr>
          <w:i/>
        </w:rPr>
        <w:t>good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op de </w:t>
      </w:r>
      <w:proofErr w:type="spellStart"/>
      <w:r>
        <w:rPr>
          <w:i/>
        </w:rPr>
        <w:t>community</w:t>
      </w:r>
      <w:proofErr w:type="spellEnd"/>
      <w:r>
        <w:rPr>
          <w:i/>
        </w:rPr>
        <w:t xml:space="preserve"> p</w:t>
      </w:r>
      <w:r w:rsidRPr="00575A6B">
        <w:rPr>
          <w:i/>
        </w:rPr>
        <w:t>ijler 3 van de VGN te plaatsen.</w:t>
      </w:r>
    </w:p>
    <w:p w:rsidR="005F53A1" w:rsidRPr="00575A6B" w:rsidRDefault="005F53A1" w:rsidP="005F53A1">
      <w:pPr>
        <w:rPr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976"/>
      </w:tblGrid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Naam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>’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 xml:space="preserve">Organisatie </w:t>
            </w:r>
          </w:p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(naam organisatie en gegevens contactpersoon)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 xml:space="preserve">Reden van inzetten </w:t>
            </w:r>
            <w:r w:rsidRPr="0025397F">
              <w:t>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>’</w:t>
            </w:r>
          </w:p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(situatie, aanleiding e.d.)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Beschrijving van de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>’</w:t>
            </w:r>
          </w:p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(beschrijf kort het d</w:t>
            </w:r>
            <w:r>
              <w:t>oel van het  instrument/</w:t>
            </w:r>
            <w:r w:rsidRPr="0025397F">
              <w:t>de werkwijze, verwijs hierbij, indien van toepassing, ook naar artikelen, website, filmpjes e.d.)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 xml:space="preserve">Wijze waarop </w:t>
            </w:r>
            <w:r w:rsidRPr="0025397F">
              <w:t>de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 xml:space="preserve">’ een organisatie </w:t>
            </w:r>
            <w:r>
              <w:t xml:space="preserve">helpt </w:t>
            </w:r>
            <w:r w:rsidRPr="0025397F">
              <w:t>om systematisch te werken aan het reflecteren op en optimaliseren van de relatie</w:t>
            </w:r>
            <w:r w:rsidRPr="0025397F">
              <w:rPr>
                <w:rStyle w:val="Voetnootmarkering"/>
              </w:rPr>
              <w:footnoteReference w:id="1"/>
            </w:r>
            <w:r w:rsidRPr="0025397F">
              <w:t xml:space="preserve"> tussen cliënt en professional in het algemeen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>Wijze waarop</w:t>
            </w:r>
            <w:r w:rsidRPr="0025397F">
              <w:t xml:space="preserve"> de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 xml:space="preserve">’ een organisatie </w:t>
            </w:r>
            <w:r>
              <w:t xml:space="preserve">helpt </w:t>
            </w:r>
            <w:r w:rsidRPr="0025397F">
              <w:t>om een positieve bijdrage te leveren aan de doelstellingen van clië</w:t>
            </w:r>
            <w:r>
              <w:t>nt, professional en organisatie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>Wijze waarop</w:t>
            </w:r>
            <w:r w:rsidRPr="0025397F">
              <w:t xml:space="preserve"> de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 xml:space="preserve">’ een organisatie </w:t>
            </w:r>
            <w:r>
              <w:t xml:space="preserve">helpt </w:t>
            </w:r>
            <w:r w:rsidRPr="0025397F">
              <w:t>om systematisch aandacht te hebben voor de essentiële elementen van de relatie tussen cliënt en professional (kwalit</w:t>
            </w:r>
            <w:r>
              <w:t>eit van bestaan en eigen regie)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 xml:space="preserve">Situatie(s) waarin u adviseert </w:t>
            </w:r>
            <w:r w:rsidRPr="0025397F">
              <w:t>de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>’ in te zetten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  <w:rPr>
                <w:i/>
              </w:rPr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>Doelgroep(en) waarbij u adviseert de ‘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>’ in te zetten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  <w:rPr>
                <w:i/>
              </w:rPr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>N</w:t>
            </w:r>
            <w:r w:rsidRPr="0025397F">
              <w:t xml:space="preserve">iveau in uw organisatie </w:t>
            </w:r>
            <w:r>
              <w:t xml:space="preserve">waarop u </w:t>
            </w:r>
            <w:r w:rsidRPr="0025397F">
              <w:t>met behulp van de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 xml:space="preserve">’ verbeteringen </w:t>
            </w:r>
            <w:r>
              <w:t xml:space="preserve">heeft </w:t>
            </w:r>
            <w:r w:rsidRPr="0025397F">
              <w:t>kunn</w:t>
            </w:r>
            <w:r>
              <w:t>en aanbrengen in uw organisatie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0 niveau individuele cliënt</w:t>
            </w:r>
          </w:p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0 niveau team</w:t>
            </w:r>
          </w:p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0 niveau locatie</w:t>
            </w:r>
          </w:p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0 niveau organisatie</w:t>
            </w:r>
          </w:p>
        </w:tc>
      </w:tr>
      <w:tr w:rsidR="005F53A1" w:rsidRPr="0025397F" w:rsidTr="00DE165D">
        <w:tc>
          <w:tcPr>
            <w:tcW w:w="6771" w:type="dxa"/>
          </w:tcPr>
          <w:p w:rsidR="005F53A1" w:rsidRPr="00081D45" w:rsidRDefault="005F53A1" w:rsidP="005F53A1">
            <w:pPr>
              <w:tabs>
                <w:tab w:val="center" w:pos="4536"/>
                <w:tab w:val="right" w:pos="9072"/>
              </w:tabs>
            </w:pPr>
            <w:r w:rsidRPr="00081D45">
              <w:t>Kennisbasis van de ‘</w:t>
            </w:r>
            <w:proofErr w:type="spellStart"/>
            <w:r w:rsidRPr="00081D45">
              <w:t>good</w:t>
            </w:r>
            <w:proofErr w:type="spellEnd"/>
            <w:r w:rsidRPr="00081D45">
              <w:t xml:space="preserve"> </w:t>
            </w:r>
            <w:proofErr w:type="spellStart"/>
            <w:r w:rsidRPr="00081D45">
              <w:t>practice</w:t>
            </w:r>
            <w:proofErr w:type="spellEnd"/>
            <w:r w:rsidRPr="00081D45">
              <w:t xml:space="preserve">’ </w:t>
            </w:r>
          </w:p>
        </w:tc>
        <w:tc>
          <w:tcPr>
            <w:tcW w:w="2976" w:type="dxa"/>
          </w:tcPr>
          <w:p w:rsidR="005F53A1" w:rsidRDefault="005F53A1" w:rsidP="005F53A1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>
              <w:rPr>
                <w:lang w:val="en-US"/>
              </w:rPr>
              <w:t>0 Evidence based</w:t>
            </w:r>
          </w:p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>
              <w:rPr>
                <w:lang w:val="en-US"/>
              </w:rPr>
              <w:t>0 Practice based</w:t>
            </w: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 xml:space="preserve">Noodzaak van </w:t>
            </w:r>
            <w:r w:rsidRPr="0025397F">
              <w:t>scholing (in werkwijze, afname instrument) voordat men de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>’ kan uitvoeren</w:t>
            </w:r>
            <w:r>
              <w:t xml:space="preserve"> </w:t>
            </w:r>
            <w:r w:rsidRPr="0025397F">
              <w:t>(indien ja, graag een indicatie van aantal medewerkers/cliënten die worden geschoold, aantal scholingsdagen e.d.)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>Inzet van</w:t>
            </w:r>
            <w:r w:rsidRPr="0025397F">
              <w:t xml:space="preserve"> begeleiding van een externe organisatie bij het implementeren en/of u</w:t>
            </w:r>
            <w:r>
              <w:t>itvoeren van de ‘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>’</w:t>
            </w:r>
          </w:p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 w:rsidRPr="0025397F">
              <w:t>(indien ja, hoeveel begeleiding en door welke organisatie)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>I</w:t>
            </w:r>
            <w:r w:rsidRPr="0025397F">
              <w:t>ndicatie van de tijdsinvestering van de uitvoering van de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>’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  <w:tr w:rsidR="005F53A1" w:rsidRPr="0025397F" w:rsidTr="00DE165D">
        <w:tc>
          <w:tcPr>
            <w:tcW w:w="6771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  <w:r>
              <w:t>I</w:t>
            </w:r>
            <w:r w:rsidRPr="0025397F">
              <w:t>ndicatie</w:t>
            </w:r>
            <w:r>
              <w:t xml:space="preserve"> </w:t>
            </w:r>
            <w:r w:rsidRPr="0025397F">
              <w:t>van de kosten van de ‘</w:t>
            </w:r>
            <w:proofErr w:type="spellStart"/>
            <w:r w:rsidRPr="0025397F">
              <w:t>good</w:t>
            </w:r>
            <w:proofErr w:type="spellEnd"/>
            <w:r w:rsidRPr="0025397F">
              <w:t xml:space="preserve"> </w:t>
            </w:r>
            <w:proofErr w:type="spellStart"/>
            <w:r w:rsidRPr="0025397F">
              <w:t>practice</w:t>
            </w:r>
            <w:proofErr w:type="spellEnd"/>
            <w:r w:rsidRPr="0025397F">
              <w:t>’</w:t>
            </w:r>
          </w:p>
        </w:tc>
        <w:tc>
          <w:tcPr>
            <w:tcW w:w="2976" w:type="dxa"/>
          </w:tcPr>
          <w:p w:rsidR="005F53A1" w:rsidRPr="0025397F" w:rsidRDefault="005F53A1" w:rsidP="005F53A1">
            <w:pPr>
              <w:tabs>
                <w:tab w:val="center" w:pos="4536"/>
                <w:tab w:val="right" w:pos="9072"/>
              </w:tabs>
            </w:pPr>
          </w:p>
        </w:tc>
      </w:tr>
    </w:tbl>
    <w:p w:rsidR="005F53A1" w:rsidRDefault="005F53A1" w:rsidP="005F53A1">
      <w:pPr>
        <w:rPr>
          <w:b/>
          <w:i/>
        </w:rPr>
      </w:pPr>
    </w:p>
    <w:p w:rsidR="00D339EC" w:rsidRPr="00D953F3" w:rsidRDefault="00D339EC" w:rsidP="005F53A1"/>
    <w:sectPr w:rsidR="00D339EC" w:rsidRPr="00D953F3" w:rsidSect="0090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3A1" w:rsidRDefault="005F53A1" w:rsidP="005F53A1">
      <w:pPr>
        <w:spacing w:line="240" w:lineRule="auto"/>
      </w:pPr>
      <w:r>
        <w:separator/>
      </w:r>
    </w:p>
  </w:endnote>
  <w:endnote w:type="continuationSeparator" w:id="0">
    <w:p w:rsidR="005F53A1" w:rsidRDefault="005F53A1" w:rsidP="005F5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3A1" w:rsidRDefault="005F53A1" w:rsidP="005F53A1">
      <w:pPr>
        <w:spacing w:line="240" w:lineRule="auto"/>
      </w:pPr>
      <w:r>
        <w:separator/>
      </w:r>
    </w:p>
  </w:footnote>
  <w:footnote w:type="continuationSeparator" w:id="0">
    <w:p w:rsidR="005F53A1" w:rsidRDefault="005F53A1" w:rsidP="005F53A1">
      <w:pPr>
        <w:spacing w:line="240" w:lineRule="auto"/>
      </w:pPr>
      <w:r>
        <w:continuationSeparator/>
      </w:r>
    </w:p>
  </w:footnote>
  <w:footnote w:id="1">
    <w:p w:rsidR="005F53A1" w:rsidRDefault="005F53A1" w:rsidP="005F53A1">
      <w:pPr>
        <w:spacing w:line="200" w:lineRule="atLeast"/>
      </w:pPr>
      <w:r w:rsidRPr="0025397F">
        <w:rPr>
          <w:rStyle w:val="Voetnootmarkering"/>
          <w:sz w:val="16"/>
          <w:szCs w:val="16"/>
        </w:rPr>
        <w:footnoteRef/>
      </w:r>
      <w:r w:rsidRPr="0025397F">
        <w:rPr>
          <w:sz w:val="16"/>
          <w:szCs w:val="16"/>
        </w:rPr>
        <w:t xml:space="preserve"> </w:t>
      </w:r>
      <w:r w:rsidRPr="0025397F">
        <w:rPr>
          <w:i/>
          <w:sz w:val="16"/>
          <w:szCs w:val="16"/>
        </w:rPr>
        <w:t>Relatie moet in dit verband worden beschouwd als een breed begrip</w:t>
      </w:r>
      <w:r>
        <w:rPr>
          <w:i/>
          <w:sz w:val="16"/>
          <w:szCs w:val="16"/>
        </w:rPr>
        <w:t>/domein</w:t>
      </w:r>
      <w:r w:rsidRPr="0025397F">
        <w:rPr>
          <w:i/>
          <w:sz w:val="16"/>
          <w:szCs w:val="16"/>
        </w:rPr>
        <w:t>; h</w:t>
      </w:r>
      <w:r>
        <w:rPr>
          <w:i/>
          <w:sz w:val="16"/>
          <w:szCs w:val="16"/>
        </w:rPr>
        <w:t>et betreft de relatie/interactie/dialoog</w:t>
      </w:r>
      <w:r w:rsidRPr="0025397F">
        <w:rPr>
          <w:i/>
          <w:sz w:val="16"/>
          <w:szCs w:val="16"/>
        </w:rPr>
        <w:t xml:space="preserve"> tussen één of meerdere cliënten en/of de cliëntenpopulatie als geheel met één of meerdere professionals en/</w:t>
      </w:r>
      <w:r>
        <w:rPr>
          <w:i/>
          <w:sz w:val="16"/>
          <w:szCs w:val="16"/>
        </w:rPr>
        <w:t>of een organisatie als geheel binnen</w:t>
      </w:r>
      <w:r w:rsidRPr="0025397F">
        <w:rPr>
          <w:i/>
          <w:sz w:val="16"/>
          <w:szCs w:val="16"/>
        </w:rPr>
        <w:t xml:space="preserve"> een specifieke context.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0F9"/>
    <w:multiLevelType w:val="hybridMultilevel"/>
    <w:tmpl w:val="9F4835BC"/>
    <w:lvl w:ilvl="0" w:tplc="A4C816B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0211"/>
    <w:multiLevelType w:val="hybridMultilevel"/>
    <w:tmpl w:val="88C22432"/>
    <w:lvl w:ilvl="0" w:tplc="D3C6FF02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F4B9E"/>
    <w:multiLevelType w:val="hybridMultilevel"/>
    <w:tmpl w:val="62444DB2"/>
    <w:lvl w:ilvl="0" w:tplc="D3C6FF02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76311"/>
    <w:multiLevelType w:val="hybridMultilevel"/>
    <w:tmpl w:val="A0B23C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7397E"/>
    <w:multiLevelType w:val="hybridMultilevel"/>
    <w:tmpl w:val="C7FEE07A"/>
    <w:lvl w:ilvl="0" w:tplc="0413000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5">
    <w:nsid w:val="4B9C6D3E"/>
    <w:multiLevelType w:val="hybridMultilevel"/>
    <w:tmpl w:val="BC4420D6"/>
    <w:lvl w:ilvl="0" w:tplc="D9040888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E4354"/>
    <w:multiLevelType w:val="hybridMultilevel"/>
    <w:tmpl w:val="DF9E32C2"/>
    <w:lvl w:ilvl="0" w:tplc="36F2365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43B21"/>
    <w:multiLevelType w:val="hybridMultilevel"/>
    <w:tmpl w:val="3B52238E"/>
    <w:lvl w:ilvl="0" w:tplc="D9040888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F2660"/>
    <w:multiLevelType w:val="hybridMultilevel"/>
    <w:tmpl w:val="BD04D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C043F"/>
    <w:multiLevelType w:val="hybridMultilevel"/>
    <w:tmpl w:val="9BF6CA8A"/>
    <w:lvl w:ilvl="0" w:tplc="A698B97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42F34"/>
    <w:multiLevelType w:val="hybridMultilevel"/>
    <w:tmpl w:val="E0E2C28A"/>
    <w:lvl w:ilvl="0" w:tplc="8C40E20E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865F5"/>
    <w:multiLevelType w:val="hybridMultilevel"/>
    <w:tmpl w:val="48BE2ADC"/>
    <w:lvl w:ilvl="0" w:tplc="183622CC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7315A37"/>
    <w:multiLevelType w:val="hybridMultilevel"/>
    <w:tmpl w:val="91B2BC18"/>
    <w:lvl w:ilvl="0" w:tplc="D3C6FF02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3A1"/>
    <w:rsid w:val="000F0222"/>
    <w:rsid w:val="000F48C0"/>
    <w:rsid w:val="002473C2"/>
    <w:rsid w:val="003202C6"/>
    <w:rsid w:val="00342B93"/>
    <w:rsid w:val="003E5792"/>
    <w:rsid w:val="003E74BA"/>
    <w:rsid w:val="00416A4A"/>
    <w:rsid w:val="00473F60"/>
    <w:rsid w:val="004E1E72"/>
    <w:rsid w:val="004F5728"/>
    <w:rsid w:val="005113C1"/>
    <w:rsid w:val="00587876"/>
    <w:rsid w:val="005B15AE"/>
    <w:rsid w:val="005E21BC"/>
    <w:rsid w:val="005F53A1"/>
    <w:rsid w:val="00676293"/>
    <w:rsid w:val="006B6FC9"/>
    <w:rsid w:val="006D771B"/>
    <w:rsid w:val="00710B5C"/>
    <w:rsid w:val="007452FC"/>
    <w:rsid w:val="008B1266"/>
    <w:rsid w:val="008C0445"/>
    <w:rsid w:val="009051EB"/>
    <w:rsid w:val="00922FBA"/>
    <w:rsid w:val="00944F39"/>
    <w:rsid w:val="00B14533"/>
    <w:rsid w:val="00B172D9"/>
    <w:rsid w:val="00C3027B"/>
    <w:rsid w:val="00C522EE"/>
    <w:rsid w:val="00CC2428"/>
    <w:rsid w:val="00CD0E1F"/>
    <w:rsid w:val="00CE0CAA"/>
    <w:rsid w:val="00CE4097"/>
    <w:rsid w:val="00D339EC"/>
    <w:rsid w:val="00D953F3"/>
    <w:rsid w:val="00DE56A2"/>
    <w:rsid w:val="00E42D27"/>
    <w:rsid w:val="00E626E2"/>
    <w:rsid w:val="00E83E2B"/>
    <w:rsid w:val="00EB1171"/>
    <w:rsid w:val="00EE2BEC"/>
    <w:rsid w:val="00F64C79"/>
    <w:rsid w:val="00F97233"/>
    <w:rsid w:val="00F9762B"/>
    <w:rsid w:val="00FC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53A1"/>
    <w:pPr>
      <w:spacing w:after="0" w:line="28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2D27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E0CAA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0CAA"/>
    <w:pPr>
      <w:keepNext/>
      <w:keepLines/>
      <w:spacing w:before="200" w:line="276" w:lineRule="auto"/>
      <w:outlineLvl w:val="2"/>
    </w:pPr>
    <w:rPr>
      <w:rFonts w:eastAsiaTheme="majorEastAsia" w:cstheme="majorBidi"/>
      <w:bCs/>
      <w:i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3E2B"/>
    <w:pPr>
      <w:spacing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8C0445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445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44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42D27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E0CAA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E0CAA"/>
    <w:rPr>
      <w:rFonts w:ascii="Verdana" w:eastAsiaTheme="majorEastAsia" w:hAnsi="Verdana" w:cstheme="majorBidi"/>
      <w:bCs/>
      <w:i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53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1685</Characters>
  <Application>Microsoft Office Word</Application>
  <DocSecurity>0</DocSecurity>
  <Lines>14</Lines>
  <Paragraphs>3</Paragraphs>
  <ScaleCrop>false</ScaleCrop>
  <Company>VGN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mblom</dc:creator>
  <cp:lastModifiedBy>mblom</cp:lastModifiedBy>
  <cp:revision>1</cp:revision>
  <dcterms:created xsi:type="dcterms:W3CDTF">2013-02-15T13:52:00Z</dcterms:created>
  <dcterms:modified xsi:type="dcterms:W3CDTF">2013-02-15T13:54:00Z</dcterms:modified>
</cp:coreProperties>
</file>