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66" w:rsidRDefault="00155266" w:rsidP="00155266">
      <w:pPr>
        <w:rPr>
          <w:rFonts w:ascii="Verdana" w:hAnsi="Verdana" w:cs="Arial"/>
          <w:b/>
          <w:sz w:val="20"/>
        </w:rPr>
      </w:pPr>
    </w:p>
    <w:p w:rsidR="00155266" w:rsidRDefault="00155266" w:rsidP="00155266">
      <w:pPr>
        <w:rPr>
          <w:rFonts w:ascii="Verdana" w:hAnsi="Verdana" w:cs="Arial"/>
          <w:b/>
          <w:sz w:val="20"/>
        </w:rPr>
      </w:pPr>
      <w:r>
        <w:rPr>
          <w:rFonts w:ascii="Verdana" w:hAnsi="Verdana" w:cs="Arial"/>
          <w:b/>
          <w:sz w:val="20"/>
        </w:rPr>
        <w:t xml:space="preserve">Salarisnorm en subsidieverlening. </w:t>
      </w:r>
    </w:p>
    <w:p w:rsidR="00F0722E" w:rsidRDefault="00F0722E" w:rsidP="00155266">
      <w:pPr>
        <w:rPr>
          <w:rFonts w:ascii="Verdana" w:hAnsi="Verdana" w:cs="Arial"/>
          <w:b/>
          <w:sz w:val="20"/>
        </w:rPr>
      </w:pPr>
    </w:p>
    <w:p w:rsidR="00F0722E" w:rsidRPr="00F0722E" w:rsidRDefault="00F0722E" w:rsidP="00155266">
      <w:pPr>
        <w:rPr>
          <w:rFonts w:ascii="Verdana" w:hAnsi="Verdana" w:cs="Arial"/>
          <w:sz w:val="20"/>
        </w:rPr>
      </w:pPr>
      <w:r w:rsidRPr="00F0722E">
        <w:rPr>
          <w:rFonts w:ascii="Verdana" w:hAnsi="Verdana" w:cs="Arial"/>
          <w:sz w:val="20"/>
        </w:rPr>
        <w:t xml:space="preserve">In het kader van de Wet maatschappelijke ondersteuning </w:t>
      </w:r>
      <w:r>
        <w:rPr>
          <w:rFonts w:ascii="Verdana" w:hAnsi="Verdana" w:cs="Arial"/>
          <w:sz w:val="20"/>
        </w:rPr>
        <w:t>kunnen gemeenten subsidies verlenen. Het wettelijk kader voor subsidieverlening is geregeld in de Algemene wet bestuursrecht (</w:t>
      </w:r>
      <w:proofErr w:type="spellStart"/>
      <w:r>
        <w:rPr>
          <w:rFonts w:ascii="Verdana" w:hAnsi="Verdana" w:cs="Arial"/>
          <w:sz w:val="20"/>
        </w:rPr>
        <w:t>Awb</w:t>
      </w:r>
      <w:proofErr w:type="spellEnd"/>
      <w:r>
        <w:rPr>
          <w:rFonts w:ascii="Verdana" w:hAnsi="Verdana" w:cs="Arial"/>
          <w:sz w:val="20"/>
        </w:rPr>
        <w:t xml:space="preserve">). Hoofdstuk 4.2  van de </w:t>
      </w:r>
      <w:proofErr w:type="spellStart"/>
      <w:r>
        <w:rPr>
          <w:rFonts w:ascii="Verdana" w:hAnsi="Verdana" w:cs="Arial"/>
          <w:sz w:val="20"/>
        </w:rPr>
        <w:t>Awb</w:t>
      </w:r>
      <w:proofErr w:type="spellEnd"/>
      <w:r>
        <w:rPr>
          <w:rFonts w:ascii="Verdana" w:hAnsi="Verdana" w:cs="Arial"/>
          <w:sz w:val="20"/>
        </w:rPr>
        <w:t xml:space="preserve">  betreft dan de subsidies. </w:t>
      </w:r>
      <w:r w:rsidRPr="00F0722E">
        <w:rPr>
          <w:rFonts w:ascii="Verdana" w:hAnsi="Verdana" w:cs="Arial"/>
          <w:sz w:val="20"/>
        </w:rPr>
        <w:t xml:space="preserve"> </w:t>
      </w:r>
    </w:p>
    <w:p w:rsidR="00155266" w:rsidRDefault="00155266" w:rsidP="00155266">
      <w:pPr>
        <w:rPr>
          <w:rFonts w:ascii="Verdana" w:hAnsi="Verdana" w:cs="Arial"/>
          <w:b/>
          <w:sz w:val="20"/>
        </w:rPr>
      </w:pPr>
    </w:p>
    <w:p w:rsidR="00155266" w:rsidRPr="00ED469F" w:rsidRDefault="00155266" w:rsidP="00155266">
      <w:pPr>
        <w:rPr>
          <w:rFonts w:ascii="Verdana" w:hAnsi="Verdana" w:cs="Arial"/>
          <w:b/>
          <w:sz w:val="20"/>
        </w:rPr>
      </w:pPr>
      <w:r w:rsidRPr="00ED469F">
        <w:rPr>
          <w:rFonts w:ascii="Verdana" w:hAnsi="Verdana" w:cs="Arial"/>
          <w:b/>
          <w:sz w:val="20"/>
        </w:rPr>
        <w:t>Voorwaarden aan subsidies</w:t>
      </w:r>
    </w:p>
    <w:p w:rsidR="00155266" w:rsidRPr="00ED469F" w:rsidRDefault="00155266" w:rsidP="00155266">
      <w:pPr>
        <w:rPr>
          <w:rFonts w:ascii="Verdana" w:hAnsi="Verdana" w:cs="Arial"/>
          <w:sz w:val="20"/>
        </w:rPr>
      </w:pPr>
      <w:r w:rsidRPr="00ED469F">
        <w:rPr>
          <w:rFonts w:ascii="Verdana" w:hAnsi="Verdana" w:cs="Arial"/>
          <w:sz w:val="20"/>
        </w:rPr>
        <w:t>Gemeenten kunnen slechts voorwaarden aan het verlenen van subsidies stellen als het gaat om doelgebonden verplichtingen. Met andere woorden de voorwaarden moeten betrekking hebben op de te subsidiëren activiteit. Voorwaarden die niet strekken tot de verwezenlijking van het doel van de subsidie hebben een wettelijke grondslag nodig</w:t>
      </w:r>
      <w:r>
        <w:rPr>
          <w:rFonts w:ascii="Verdana" w:hAnsi="Verdana" w:cs="Arial"/>
          <w:sz w:val="20"/>
        </w:rPr>
        <w:t xml:space="preserve">. Dit staat in  </w:t>
      </w:r>
      <w:r w:rsidRPr="00ED469F">
        <w:rPr>
          <w:rFonts w:ascii="Verdana" w:hAnsi="Verdana" w:cs="Arial"/>
          <w:sz w:val="20"/>
        </w:rPr>
        <w:t>artikel 4:39 A</w:t>
      </w:r>
      <w:r>
        <w:rPr>
          <w:rFonts w:ascii="Verdana" w:hAnsi="Verdana" w:cs="Arial"/>
          <w:sz w:val="20"/>
        </w:rPr>
        <w:t>lgemene wet bestuursrecht</w:t>
      </w:r>
      <w:r w:rsidRPr="00ED469F">
        <w:rPr>
          <w:rFonts w:ascii="Verdana" w:hAnsi="Verdana" w:cs="Arial"/>
          <w:sz w:val="20"/>
        </w:rPr>
        <w:t xml:space="preserve">. Er blijken nu gemeentes te zijn, die hun subsidieverordening aanpassen in die zin, dat als voorwaarde kan worden gesteld, dat het inkomen van een Raad van Bestuur de </w:t>
      </w:r>
      <w:proofErr w:type="spellStart"/>
      <w:r w:rsidRPr="00ED469F">
        <w:rPr>
          <w:rFonts w:ascii="Verdana" w:hAnsi="Verdana" w:cs="Arial"/>
          <w:sz w:val="20"/>
        </w:rPr>
        <w:t>Balkenende-norm</w:t>
      </w:r>
      <w:proofErr w:type="spellEnd"/>
      <w:r w:rsidRPr="00ED469F">
        <w:rPr>
          <w:rFonts w:ascii="Verdana" w:hAnsi="Verdana" w:cs="Arial"/>
          <w:sz w:val="20"/>
        </w:rPr>
        <w:t xml:space="preserve"> niet overtreft.</w:t>
      </w:r>
    </w:p>
    <w:p w:rsidR="00155266" w:rsidRPr="00ED469F" w:rsidRDefault="00155266" w:rsidP="00155266">
      <w:pPr>
        <w:rPr>
          <w:rFonts w:ascii="Verdana" w:hAnsi="Verdana" w:cs="Arial"/>
          <w:sz w:val="20"/>
        </w:rPr>
      </w:pPr>
    </w:p>
    <w:p w:rsidR="00155266" w:rsidRPr="00ED469F" w:rsidRDefault="00155266" w:rsidP="00155266">
      <w:pPr>
        <w:rPr>
          <w:rFonts w:ascii="Verdana" w:hAnsi="Verdana" w:cs="Arial"/>
          <w:b/>
          <w:sz w:val="20"/>
        </w:rPr>
      </w:pPr>
      <w:r w:rsidRPr="00ED469F">
        <w:rPr>
          <w:rFonts w:ascii="Verdana" w:hAnsi="Verdana" w:cs="Arial"/>
          <w:b/>
          <w:sz w:val="20"/>
        </w:rPr>
        <w:t>Subsidie en niet doelgebonden verplichting</w:t>
      </w:r>
    </w:p>
    <w:p w:rsidR="00155266" w:rsidRPr="00ED469F" w:rsidRDefault="00155266" w:rsidP="00155266">
      <w:pPr>
        <w:rPr>
          <w:rFonts w:ascii="Verdana" w:hAnsi="Verdana" w:cs="Arial"/>
          <w:sz w:val="20"/>
        </w:rPr>
      </w:pPr>
      <w:r w:rsidRPr="00ED469F">
        <w:rPr>
          <w:rFonts w:ascii="Verdana" w:hAnsi="Verdana" w:cs="Arial"/>
          <w:sz w:val="20"/>
        </w:rPr>
        <w:t xml:space="preserve">Het stellen van de voorwaarde dat het inkomen van de Raad van Bestuur de </w:t>
      </w:r>
      <w:proofErr w:type="spellStart"/>
      <w:r w:rsidRPr="00ED469F">
        <w:rPr>
          <w:rFonts w:ascii="Verdana" w:hAnsi="Verdana" w:cs="Arial"/>
          <w:sz w:val="20"/>
        </w:rPr>
        <w:t>Balkenende-norm</w:t>
      </w:r>
      <w:proofErr w:type="spellEnd"/>
      <w:r w:rsidRPr="00ED469F">
        <w:rPr>
          <w:rFonts w:ascii="Verdana" w:hAnsi="Verdana" w:cs="Arial"/>
          <w:sz w:val="20"/>
        </w:rPr>
        <w:t xml:space="preserve"> niet overtreft bij van het verlenen van een subsidie moet worden opgevat als een </w:t>
      </w:r>
      <w:proofErr w:type="spellStart"/>
      <w:r w:rsidRPr="00ED469F">
        <w:rPr>
          <w:rFonts w:ascii="Verdana" w:hAnsi="Verdana" w:cs="Arial"/>
          <w:sz w:val="20"/>
        </w:rPr>
        <w:t>niet-doelgebonden</w:t>
      </w:r>
      <w:proofErr w:type="spellEnd"/>
      <w:r w:rsidRPr="00ED469F">
        <w:rPr>
          <w:rFonts w:ascii="Verdana" w:hAnsi="Verdana" w:cs="Arial"/>
          <w:sz w:val="20"/>
        </w:rPr>
        <w:t xml:space="preserve"> verplichting in de zin van artikel 4:39 </w:t>
      </w:r>
      <w:r>
        <w:rPr>
          <w:rFonts w:ascii="Verdana" w:hAnsi="Verdana" w:cs="Arial"/>
          <w:sz w:val="20"/>
        </w:rPr>
        <w:t>Algemene wet bestuursrecht</w:t>
      </w:r>
      <w:r w:rsidRPr="00ED469F">
        <w:rPr>
          <w:rFonts w:ascii="Verdana" w:hAnsi="Verdana" w:cs="Arial"/>
          <w:sz w:val="20"/>
        </w:rPr>
        <w:t>.</w:t>
      </w:r>
      <w:r>
        <w:rPr>
          <w:rFonts w:ascii="Verdana" w:hAnsi="Verdana" w:cs="Arial"/>
          <w:sz w:val="20"/>
        </w:rPr>
        <w:t xml:space="preserve"> </w:t>
      </w:r>
      <w:r w:rsidRPr="00ED469F">
        <w:rPr>
          <w:rFonts w:ascii="Verdana" w:hAnsi="Verdana" w:cs="Arial"/>
          <w:sz w:val="20"/>
        </w:rPr>
        <w:t xml:space="preserve">Artikel 4:39 lid 2 </w:t>
      </w:r>
      <w:proofErr w:type="spellStart"/>
      <w:r w:rsidRPr="00ED469F">
        <w:rPr>
          <w:rFonts w:ascii="Verdana" w:hAnsi="Verdana" w:cs="Arial"/>
          <w:sz w:val="20"/>
        </w:rPr>
        <w:t>Awb</w:t>
      </w:r>
      <w:proofErr w:type="spellEnd"/>
      <w:r w:rsidRPr="00ED469F">
        <w:rPr>
          <w:rFonts w:ascii="Verdana" w:hAnsi="Verdana" w:cs="Arial"/>
          <w:sz w:val="20"/>
        </w:rPr>
        <w:t xml:space="preserve"> beperkt de reikwijdte van te stellen </w:t>
      </w:r>
      <w:proofErr w:type="spellStart"/>
      <w:r w:rsidRPr="00ED469F">
        <w:rPr>
          <w:rFonts w:ascii="Verdana" w:hAnsi="Verdana" w:cs="Arial"/>
          <w:sz w:val="20"/>
        </w:rPr>
        <w:t>niet-doelgebonden</w:t>
      </w:r>
      <w:proofErr w:type="spellEnd"/>
      <w:r w:rsidRPr="00ED469F">
        <w:rPr>
          <w:rFonts w:ascii="Verdana" w:hAnsi="Verdana" w:cs="Arial"/>
          <w:sz w:val="20"/>
        </w:rPr>
        <w:t xml:space="preserve"> verplichtingen. Die verplichtingen of voorwaarden kunnen slechts betrekking hebben:</w:t>
      </w:r>
    </w:p>
    <w:p w:rsidR="00155266" w:rsidRPr="00ED469F" w:rsidRDefault="00155266" w:rsidP="00155266">
      <w:pPr>
        <w:rPr>
          <w:rFonts w:ascii="Verdana" w:hAnsi="Verdana" w:cs="Arial"/>
          <w:sz w:val="20"/>
        </w:rPr>
      </w:pPr>
      <w:r w:rsidRPr="00ED469F">
        <w:rPr>
          <w:rFonts w:ascii="Verdana" w:hAnsi="Verdana" w:cs="Arial"/>
          <w:sz w:val="20"/>
        </w:rPr>
        <w:t>a.      op de wijze waarop de te subsidiëren activiteit wordt verricht of</w:t>
      </w:r>
    </w:p>
    <w:p w:rsidR="00155266" w:rsidRPr="00ED469F" w:rsidRDefault="00155266" w:rsidP="00155266">
      <w:pPr>
        <w:rPr>
          <w:rFonts w:ascii="Verdana" w:hAnsi="Verdana" w:cs="Arial"/>
          <w:sz w:val="20"/>
        </w:rPr>
      </w:pPr>
      <w:r w:rsidRPr="00ED469F">
        <w:rPr>
          <w:rFonts w:ascii="Verdana" w:hAnsi="Verdana" w:cs="Arial"/>
          <w:sz w:val="20"/>
        </w:rPr>
        <w:t>b.      op de middelen waarmee dat gebeurt.</w:t>
      </w:r>
    </w:p>
    <w:p w:rsidR="00155266" w:rsidRPr="00ED469F" w:rsidRDefault="00155266" w:rsidP="00155266">
      <w:pPr>
        <w:rPr>
          <w:rFonts w:ascii="Verdana" w:hAnsi="Verdana" w:cs="Arial"/>
          <w:sz w:val="20"/>
        </w:rPr>
      </w:pPr>
    </w:p>
    <w:p w:rsidR="00155266" w:rsidRPr="00ED469F" w:rsidRDefault="00155266" w:rsidP="00155266">
      <w:pPr>
        <w:rPr>
          <w:rFonts w:ascii="Verdana" w:hAnsi="Verdana" w:cs="Arial"/>
          <w:sz w:val="20"/>
        </w:rPr>
      </w:pPr>
      <w:r w:rsidRPr="00ED469F">
        <w:rPr>
          <w:rFonts w:ascii="Verdana" w:hAnsi="Verdana" w:cs="Arial"/>
          <w:sz w:val="20"/>
        </w:rPr>
        <w:t xml:space="preserve">De </w:t>
      </w:r>
      <w:proofErr w:type="spellStart"/>
      <w:r w:rsidRPr="00ED469F">
        <w:rPr>
          <w:rFonts w:ascii="Verdana" w:hAnsi="Verdana" w:cs="Arial"/>
          <w:sz w:val="20"/>
        </w:rPr>
        <w:t>niet-doelgebonden</w:t>
      </w:r>
      <w:proofErr w:type="spellEnd"/>
      <w:r w:rsidRPr="00ED469F">
        <w:rPr>
          <w:rFonts w:ascii="Verdana" w:hAnsi="Verdana" w:cs="Arial"/>
          <w:sz w:val="20"/>
        </w:rPr>
        <w:t xml:space="preserve"> verplichtingen moeten wel enig verband houden met de gesubsidieerde activiteit (</w:t>
      </w:r>
      <w:r>
        <w:rPr>
          <w:rFonts w:ascii="Verdana" w:hAnsi="Verdana" w:cs="Arial"/>
          <w:sz w:val="20"/>
        </w:rPr>
        <w:t xml:space="preserve">dit staat in de </w:t>
      </w:r>
      <w:r w:rsidRPr="00ED469F">
        <w:rPr>
          <w:rFonts w:ascii="Verdana" w:hAnsi="Verdana" w:cs="Arial"/>
          <w:sz w:val="20"/>
        </w:rPr>
        <w:t>M</w:t>
      </w:r>
      <w:r>
        <w:rPr>
          <w:rFonts w:ascii="Verdana" w:hAnsi="Verdana" w:cs="Arial"/>
          <w:sz w:val="20"/>
        </w:rPr>
        <w:t xml:space="preserve">emorie </w:t>
      </w:r>
      <w:r w:rsidRPr="00ED469F">
        <w:rPr>
          <w:rFonts w:ascii="Verdana" w:hAnsi="Verdana" w:cs="Arial"/>
          <w:sz w:val="20"/>
        </w:rPr>
        <w:t>v</w:t>
      </w:r>
      <w:r>
        <w:rPr>
          <w:rFonts w:ascii="Verdana" w:hAnsi="Verdana" w:cs="Arial"/>
          <w:sz w:val="20"/>
        </w:rPr>
        <w:t xml:space="preserve">an </w:t>
      </w:r>
      <w:r w:rsidRPr="00ED469F">
        <w:rPr>
          <w:rFonts w:ascii="Verdana" w:hAnsi="Verdana" w:cs="Arial"/>
          <w:sz w:val="20"/>
        </w:rPr>
        <w:t>T</w:t>
      </w:r>
      <w:r>
        <w:rPr>
          <w:rFonts w:ascii="Verdana" w:hAnsi="Verdana" w:cs="Arial"/>
          <w:sz w:val="20"/>
        </w:rPr>
        <w:t>oelichting</w:t>
      </w:r>
      <w:r w:rsidRPr="00ED469F">
        <w:rPr>
          <w:rFonts w:ascii="Verdana" w:hAnsi="Verdana" w:cs="Arial"/>
          <w:sz w:val="20"/>
        </w:rPr>
        <w:t xml:space="preserve"> 23700, </w:t>
      </w:r>
      <w:proofErr w:type="spellStart"/>
      <w:r w:rsidRPr="00ED469F">
        <w:rPr>
          <w:rFonts w:ascii="Verdana" w:hAnsi="Verdana" w:cs="Arial"/>
          <w:sz w:val="20"/>
        </w:rPr>
        <w:t>nr</w:t>
      </w:r>
      <w:proofErr w:type="spellEnd"/>
      <w:r w:rsidRPr="00ED469F">
        <w:rPr>
          <w:rFonts w:ascii="Verdana" w:hAnsi="Verdana" w:cs="Arial"/>
          <w:sz w:val="20"/>
        </w:rPr>
        <w:t xml:space="preserve"> 3. p.67)</w:t>
      </w:r>
    </w:p>
    <w:p w:rsidR="00155266" w:rsidRPr="00ED469F" w:rsidRDefault="00155266" w:rsidP="00155266">
      <w:pPr>
        <w:rPr>
          <w:rFonts w:ascii="Verdana" w:hAnsi="Verdana" w:cs="Arial"/>
          <w:sz w:val="20"/>
        </w:rPr>
      </w:pPr>
    </w:p>
    <w:p w:rsidR="00155266" w:rsidRPr="00ED469F" w:rsidRDefault="00155266" w:rsidP="00155266">
      <w:pPr>
        <w:rPr>
          <w:rFonts w:ascii="Verdana" w:hAnsi="Verdana" w:cs="Arial"/>
          <w:i/>
          <w:sz w:val="20"/>
        </w:rPr>
      </w:pPr>
      <w:r w:rsidRPr="00ED469F">
        <w:rPr>
          <w:rFonts w:ascii="Verdana" w:hAnsi="Verdana" w:cs="Arial"/>
          <w:i/>
          <w:sz w:val="20"/>
        </w:rPr>
        <w:t>Een voorbeeld</w:t>
      </w:r>
    </w:p>
    <w:p w:rsidR="00155266" w:rsidRPr="00ED469F" w:rsidRDefault="00155266" w:rsidP="00155266">
      <w:pPr>
        <w:rPr>
          <w:rFonts w:ascii="Verdana" w:hAnsi="Verdana" w:cs="Arial"/>
          <w:sz w:val="20"/>
        </w:rPr>
      </w:pPr>
      <w:r w:rsidRPr="00ED469F">
        <w:rPr>
          <w:rFonts w:ascii="Verdana" w:hAnsi="Verdana" w:cs="Arial"/>
          <w:sz w:val="20"/>
        </w:rPr>
        <w:t xml:space="preserve">Een zorginstelling vraagt een subsidie aan voor een bepaalde activiteit en neemt in de begroting de loonkosten op van een aantal medewerkers dat de activiteit zal uitvoeren alsmede een post overhead aan kantoorkosten, die buiten proporties is. </w:t>
      </w:r>
    </w:p>
    <w:p w:rsidR="00155266" w:rsidRDefault="00155266" w:rsidP="00155266">
      <w:pPr>
        <w:rPr>
          <w:rFonts w:ascii="Verdana" w:hAnsi="Verdana" w:cs="Arial"/>
          <w:sz w:val="20"/>
        </w:rPr>
      </w:pPr>
      <w:r w:rsidRPr="00ED469F">
        <w:rPr>
          <w:rFonts w:ascii="Verdana" w:hAnsi="Verdana" w:cs="Arial"/>
          <w:sz w:val="20"/>
        </w:rPr>
        <w:t>De gemeente zal dan de voorwaarde kunnen stellen, dat de extravagante kantoorkosten naar een aanvaardbaar niveau naar beneden moeten worden bijgesteld. Die voorwaarde zou al o</w:t>
      </w:r>
      <w:r>
        <w:rPr>
          <w:rFonts w:ascii="Verdana" w:hAnsi="Verdana" w:cs="Arial"/>
          <w:sz w:val="20"/>
        </w:rPr>
        <w:t xml:space="preserve">p grond van </w:t>
      </w:r>
      <w:r w:rsidRPr="00ED469F">
        <w:rPr>
          <w:rFonts w:ascii="Verdana" w:hAnsi="Verdana" w:cs="Arial"/>
          <w:sz w:val="20"/>
        </w:rPr>
        <w:t>artikel 4:38 A</w:t>
      </w:r>
      <w:r>
        <w:rPr>
          <w:rFonts w:ascii="Verdana" w:hAnsi="Verdana" w:cs="Arial"/>
          <w:sz w:val="20"/>
        </w:rPr>
        <w:t>lgemene wet bestuursrecht</w:t>
      </w:r>
      <w:r w:rsidRPr="00ED469F">
        <w:rPr>
          <w:rFonts w:ascii="Verdana" w:hAnsi="Verdana" w:cs="Arial"/>
          <w:sz w:val="20"/>
        </w:rPr>
        <w:t xml:space="preserve"> (doelgebonden verplichting) kunnen worden gesteld, als duidelijk is dat door de extravagante overhead de verwezenlijking van het subsidiedoel in gevaar komt. Het salaris van de Raad van Bestuur heeft echter geen enkele relatie met dit project als het gaat om de wijze waarop de activiteit wordt verricht of de middelen waarmee dat gebeurt. </w:t>
      </w:r>
    </w:p>
    <w:p w:rsidR="00155266" w:rsidRPr="00ED469F" w:rsidRDefault="00155266" w:rsidP="00155266">
      <w:pPr>
        <w:rPr>
          <w:rFonts w:ascii="Verdana" w:hAnsi="Verdana" w:cs="Arial"/>
          <w:sz w:val="20"/>
        </w:rPr>
      </w:pPr>
    </w:p>
    <w:p w:rsidR="00155266" w:rsidRPr="00ED469F" w:rsidRDefault="00155266" w:rsidP="00155266">
      <w:pPr>
        <w:rPr>
          <w:rFonts w:ascii="Verdana" w:hAnsi="Verdana" w:cs="Arial"/>
          <w:sz w:val="20"/>
        </w:rPr>
      </w:pPr>
      <w:r>
        <w:rPr>
          <w:rFonts w:ascii="Verdana" w:hAnsi="Verdana" w:cs="Arial"/>
          <w:sz w:val="20"/>
        </w:rPr>
        <w:t xml:space="preserve">De instelling kan de subsidieverordening waarin de gemeente de salarisnorm oplegt dus aanpakken. Dit kan door </w:t>
      </w:r>
      <w:r w:rsidRPr="00ED469F">
        <w:rPr>
          <w:rFonts w:ascii="Verdana" w:hAnsi="Verdana" w:cs="Arial"/>
          <w:sz w:val="20"/>
        </w:rPr>
        <w:t>het (afwijzende) subsidiebesluit af</w:t>
      </w:r>
      <w:r>
        <w:rPr>
          <w:rFonts w:ascii="Verdana" w:hAnsi="Verdana" w:cs="Arial"/>
          <w:sz w:val="20"/>
        </w:rPr>
        <w:t xml:space="preserve"> te </w:t>
      </w:r>
      <w:r w:rsidRPr="00ED469F">
        <w:rPr>
          <w:rFonts w:ascii="Verdana" w:hAnsi="Verdana" w:cs="Arial"/>
          <w:sz w:val="20"/>
        </w:rPr>
        <w:t xml:space="preserve">wachten en dat </w:t>
      </w:r>
      <w:r>
        <w:rPr>
          <w:rFonts w:ascii="Verdana" w:hAnsi="Verdana" w:cs="Arial"/>
          <w:sz w:val="20"/>
        </w:rPr>
        <w:t xml:space="preserve">besluit vervolgens </w:t>
      </w:r>
      <w:r w:rsidRPr="00ED469F">
        <w:rPr>
          <w:rFonts w:ascii="Verdana" w:hAnsi="Verdana" w:cs="Arial"/>
          <w:sz w:val="20"/>
        </w:rPr>
        <w:t>aan</w:t>
      </w:r>
      <w:r>
        <w:rPr>
          <w:rFonts w:ascii="Verdana" w:hAnsi="Verdana" w:cs="Arial"/>
          <w:sz w:val="20"/>
        </w:rPr>
        <w:t xml:space="preserve"> te </w:t>
      </w:r>
      <w:r w:rsidRPr="00ED469F">
        <w:rPr>
          <w:rFonts w:ascii="Verdana" w:hAnsi="Verdana" w:cs="Arial"/>
          <w:sz w:val="20"/>
        </w:rPr>
        <w:t xml:space="preserve">vechten bij de bestuursrechter; in dat kader kan dan ook de onverbindendheid van bepaalde bepalingen van de subsidieverordening wegens strijd met art. 4:39 lid 2 </w:t>
      </w:r>
      <w:proofErr w:type="spellStart"/>
      <w:r w:rsidRPr="00ED469F">
        <w:rPr>
          <w:rFonts w:ascii="Verdana" w:hAnsi="Verdana" w:cs="Arial"/>
          <w:sz w:val="20"/>
        </w:rPr>
        <w:t>Awb</w:t>
      </w:r>
      <w:proofErr w:type="spellEnd"/>
      <w:r w:rsidRPr="00ED469F">
        <w:rPr>
          <w:rFonts w:ascii="Verdana" w:hAnsi="Verdana" w:cs="Arial"/>
          <w:sz w:val="20"/>
        </w:rPr>
        <w:t xml:space="preserve"> aan de orde worden gesteld</w:t>
      </w:r>
      <w:r w:rsidR="00052884">
        <w:rPr>
          <w:rFonts w:ascii="Verdana" w:hAnsi="Verdana" w:cs="Arial"/>
          <w:sz w:val="20"/>
        </w:rPr>
        <w:t>.</w:t>
      </w:r>
    </w:p>
    <w:p w:rsidR="00D339EC" w:rsidRDefault="00D339EC" w:rsidP="00D339EC"/>
    <w:p w:rsidR="00F0722E" w:rsidRPr="00F0722E" w:rsidRDefault="00F0722E" w:rsidP="00D339EC">
      <w:pPr>
        <w:rPr>
          <w:rFonts w:ascii="Verdana" w:hAnsi="Verdana"/>
          <w:sz w:val="20"/>
        </w:rPr>
      </w:pPr>
      <w:r w:rsidRPr="00F0722E">
        <w:rPr>
          <w:rFonts w:ascii="Verdana" w:hAnsi="Verdana"/>
          <w:sz w:val="20"/>
        </w:rPr>
        <w:t xml:space="preserve">De wetteksten: </w:t>
      </w:r>
    </w:p>
    <w:p w:rsidR="00F0722E" w:rsidRPr="00F0722E" w:rsidRDefault="00F0722E" w:rsidP="00F0722E">
      <w:pPr>
        <w:pStyle w:val="Normaalweb"/>
        <w:rPr>
          <w:rFonts w:ascii="Verdana" w:hAnsi="Verdana"/>
          <w:sz w:val="20"/>
          <w:szCs w:val="20"/>
        </w:rPr>
      </w:pPr>
      <w:bookmarkStart w:id="0" w:name="4.38"/>
      <w:bookmarkEnd w:id="0"/>
      <w:r w:rsidRPr="00F0722E">
        <w:rPr>
          <w:rFonts w:ascii="Verdana" w:hAnsi="Verdana" w:cs="Arial"/>
          <w:color w:val="CC0000"/>
          <w:sz w:val="20"/>
          <w:szCs w:val="20"/>
        </w:rPr>
        <w:t>Art. 4:38.</w:t>
      </w:r>
      <w:r w:rsidRPr="00F0722E">
        <w:rPr>
          <w:rFonts w:ascii="Verdana" w:hAnsi="Verdana" w:cs="Arial"/>
          <w:sz w:val="20"/>
          <w:szCs w:val="20"/>
        </w:rPr>
        <w:t xml:space="preserve"> </w:t>
      </w:r>
      <w:r w:rsidRPr="00F0722E">
        <w:rPr>
          <w:rFonts w:ascii="Verdana" w:hAnsi="Verdana" w:cs="Arial"/>
          <w:color w:val="808080"/>
          <w:sz w:val="20"/>
          <w:szCs w:val="20"/>
        </w:rPr>
        <w:t>[Andere verplichtingen] (4.2.4.1)</w:t>
      </w:r>
      <w:r w:rsidRPr="00F0722E">
        <w:rPr>
          <w:rFonts w:ascii="Verdana" w:hAnsi="Verdana" w:cs="Arial"/>
          <w:sz w:val="20"/>
          <w:szCs w:val="20"/>
        </w:rPr>
        <w:t>  [</w:t>
      </w:r>
      <w:hyperlink r:id="rId5" w:history="1">
        <w:r w:rsidRPr="00F0722E">
          <w:rPr>
            <w:rStyle w:val="Hyperlink"/>
            <w:rFonts w:ascii="Verdana" w:hAnsi="Verdana" w:cs="Arial"/>
            <w:sz w:val="20"/>
            <w:szCs w:val="20"/>
          </w:rPr>
          <w:t>Geschiedenis</w:t>
        </w:r>
      </w:hyperlink>
      <w:r w:rsidRPr="00F0722E">
        <w:rPr>
          <w:rFonts w:ascii="Verdana" w:hAnsi="Verdana" w:cs="Arial"/>
          <w:sz w:val="20"/>
          <w:szCs w:val="20"/>
        </w:rPr>
        <w:t xml:space="preserve">:  </w:t>
      </w:r>
      <w:hyperlink r:id="rId6" w:anchor="arth4t2a4" w:history="1">
        <w:r w:rsidRPr="00F0722E">
          <w:rPr>
            <w:rStyle w:val="Hyperlink"/>
            <w:rFonts w:ascii="Verdana" w:hAnsi="Verdana" w:cs="Arial"/>
            <w:sz w:val="20"/>
            <w:szCs w:val="20"/>
          </w:rPr>
          <w:t>MvT</w:t>
        </w:r>
      </w:hyperlink>
      <w:r w:rsidRPr="00F0722E">
        <w:rPr>
          <w:rFonts w:ascii="Verdana" w:hAnsi="Verdana" w:cs="Arial"/>
          <w:sz w:val="20"/>
          <w:szCs w:val="20"/>
        </w:rPr>
        <w:t xml:space="preserve"> + </w:t>
      </w:r>
      <w:hyperlink r:id="rId7" w:anchor="art4.2.4.1" w:history="1">
        <w:r w:rsidRPr="00F0722E">
          <w:rPr>
            <w:rStyle w:val="Hyperlink"/>
            <w:rFonts w:ascii="Verdana" w:hAnsi="Verdana" w:cs="Arial"/>
            <w:sz w:val="20"/>
            <w:szCs w:val="20"/>
          </w:rPr>
          <w:t>bis</w:t>
        </w:r>
      </w:hyperlink>
      <w:r w:rsidRPr="00F0722E">
        <w:rPr>
          <w:rFonts w:ascii="Verdana" w:hAnsi="Verdana" w:cs="Arial"/>
          <w:sz w:val="20"/>
          <w:szCs w:val="20"/>
        </w:rPr>
        <w:t xml:space="preserve">;  </w:t>
      </w:r>
      <w:hyperlink r:id="rId8" w:anchor="1g4.38" w:history="1">
        <w:proofErr w:type="spellStart"/>
        <w:r w:rsidRPr="00F0722E">
          <w:rPr>
            <w:rStyle w:val="Hyperlink"/>
            <w:rFonts w:ascii="Verdana" w:hAnsi="Verdana" w:cs="Arial"/>
            <w:i/>
            <w:iCs/>
            <w:sz w:val="20"/>
            <w:szCs w:val="20"/>
          </w:rPr>
          <w:t>Stb</w:t>
        </w:r>
        <w:proofErr w:type="spellEnd"/>
        <w:r w:rsidRPr="00F0722E">
          <w:rPr>
            <w:rStyle w:val="Hyperlink"/>
            <w:rFonts w:ascii="Verdana" w:hAnsi="Verdana" w:cs="Arial"/>
            <w:sz w:val="20"/>
            <w:szCs w:val="20"/>
          </w:rPr>
          <w:t>. 1996, 333</w:t>
        </w:r>
      </w:hyperlink>
      <w:r w:rsidRPr="00F0722E">
        <w:rPr>
          <w:rFonts w:ascii="Verdana" w:hAnsi="Verdana" w:cs="Arial"/>
          <w:sz w:val="20"/>
          <w:szCs w:val="20"/>
        </w:rPr>
        <w:t xml:space="preserve">;  </w:t>
      </w:r>
      <w:hyperlink r:id="rId9" w:anchor="4.38" w:history="1">
        <w:r w:rsidRPr="00F0722E">
          <w:rPr>
            <w:rStyle w:val="Hyperlink"/>
            <w:rFonts w:ascii="Verdana" w:hAnsi="Verdana" w:cs="Arial"/>
            <w:sz w:val="20"/>
            <w:szCs w:val="20"/>
          </w:rPr>
          <w:t>versie 1 januari 1998</w:t>
        </w:r>
      </w:hyperlink>
      <w:r w:rsidRPr="00F0722E">
        <w:rPr>
          <w:rFonts w:ascii="Verdana" w:hAnsi="Verdana" w:cs="Arial"/>
          <w:sz w:val="20"/>
          <w:szCs w:val="20"/>
        </w:rPr>
        <w:t>]</w:t>
      </w:r>
      <w:r w:rsidRPr="00F0722E">
        <w:rPr>
          <w:rFonts w:ascii="Verdana" w:hAnsi="Verdana" w:cs="Arial"/>
          <w:sz w:val="20"/>
          <w:szCs w:val="20"/>
        </w:rPr>
        <w:br/>
      </w:r>
      <w:r w:rsidRPr="00F0722E">
        <w:rPr>
          <w:rFonts w:ascii="Verdana" w:hAnsi="Verdana" w:cs="Arial"/>
          <w:color w:val="CC0000"/>
          <w:sz w:val="20"/>
          <w:szCs w:val="20"/>
        </w:rPr>
        <w:t>-1.</w:t>
      </w:r>
      <w:r w:rsidRPr="00F0722E">
        <w:rPr>
          <w:rFonts w:ascii="Verdana" w:hAnsi="Verdana" w:cs="Arial"/>
          <w:sz w:val="20"/>
          <w:szCs w:val="20"/>
        </w:rPr>
        <w:t xml:space="preserve"> Het bestuursorgaan kan de subsidieontvanger ook andere verplichtingen opleggen die strekken tot verwezenlijking van het doel van de subsidie.</w:t>
      </w:r>
      <w:r w:rsidRPr="00F0722E">
        <w:rPr>
          <w:rFonts w:ascii="Verdana" w:hAnsi="Verdana" w:cs="Arial"/>
          <w:sz w:val="20"/>
          <w:szCs w:val="20"/>
        </w:rPr>
        <w:br/>
      </w:r>
      <w:r w:rsidRPr="00F0722E">
        <w:rPr>
          <w:rFonts w:ascii="Verdana" w:hAnsi="Verdana" w:cs="Arial"/>
          <w:color w:val="CC0000"/>
          <w:sz w:val="20"/>
          <w:szCs w:val="20"/>
        </w:rPr>
        <w:t>-2.</w:t>
      </w:r>
      <w:r w:rsidRPr="00F0722E">
        <w:rPr>
          <w:rFonts w:ascii="Verdana" w:hAnsi="Verdana" w:cs="Arial"/>
          <w:sz w:val="20"/>
          <w:szCs w:val="20"/>
        </w:rPr>
        <w:t xml:space="preserve"> Indien de subsidie op een wettelijk voorschrift berust, worden de verplichtingen opgelegd bij wettelijk voorschrift of krachtens wettelijk voorschrift bij de subsidieverlening. </w:t>
      </w:r>
      <w:r w:rsidRPr="00F0722E">
        <w:rPr>
          <w:rFonts w:ascii="Verdana" w:hAnsi="Verdana" w:cs="Arial"/>
          <w:sz w:val="20"/>
          <w:szCs w:val="20"/>
        </w:rPr>
        <w:br/>
      </w:r>
      <w:r w:rsidRPr="00F0722E">
        <w:rPr>
          <w:rFonts w:ascii="Verdana" w:hAnsi="Verdana" w:cs="Arial"/>
          <w:color w:val="CC0000"/>
          <w:sz w:val="20"/>
          <w:szCs w:val="20"/>
        </w:rPr>
        <w:t>-3.</w:t>
      </w:r>
      <w:r w:rsidRPr="00F0722E">
        <w:rPr>
          <w:rFonts w:ascii="Verdana" w:hAnsi="Verdana" w:cs="Arial"/>
          <w:sz w:val="20"/>
          <w:szCs w:val="20"/>
        </w:rPr>
        <w:t xml:space="preserve"> Indien de subsidie niet op een wettelijk voorschrift berust, kunnen de verplichtingen worden opgelegd bij de subsidieverlening.</w:t>
      </w:r>
    </w:p>
    <w:p w:rsidR="00F0722E" w:rsidRPr="00F0722E" w:rsidRDefault="00F0722E" w:rsidP="00F0722E">
      <w:pPr>
        <w:pStyle w:val="Normaalweb"/>
        <w:rPr>
          <w:rFonts w:ascii="Verdana" w:hAnsi="Verdana"/>
          <w:sz w:val="20"/>
          <w:szCs w:val="20"/>
        </w:rPr>
      </w:pPr>
      <w:r w:rsidRPr="00F0722E">
        <w:rPr>
          <w:rFonts w:ascii="Verdana" w:hAnsi="Verdana"/>
          <w:sz w:val="20"/>
          <w:szCs w:val="20"/>
        </w:rPr>
        <w:lastRenderedPageBreak/>
        <w:t> </w:t>
      </w:r>
    </w:p>
    <w:p w:rsidR="00F0722E" w:rsidRDefault="00F0722E" w:rsidP="00F0722E">
      <w:pPr>
        <w:pStyle w:val="Normaalweb"/>
      </w:pPr>
      <w:bookmarkStart w:id="1" w:name="4.39"/>
      <w:bookmarkEnd w:id="1"/>
      <w:r w:rsidRPr="00F0722E">
        <w:rPr>
          <w:rFonts w:ascii="Verdana" w:hAnsi="Verdana" w:cs="Arial"/>
          <w:color w:val="CC0000"/>
          <w:sz w:val="20"/>
          <w:szCs w:val="20"/>
        </w:rPr>
        <w:t>Art. 4:39.</w:t>
      </w:r>
      <w:r w:rsidRPr="00F0722E">
        <w:rPr>
          <w:rFonts w:ascii="Verdana" w:hAnsi="Verdana" w:cs="Arial"/>
          <w:sz w:val="20"/>
          <w:szCs w:val="20"/>
        </w:rPr>
        <w:t xml:space="preserve"> </w:t>
      </w:r>
      <w:r w:rsidRPr="00F0722E">
        <w:rPr>
          <w:rFonts w:ascii="Verdana" w:hAnsi="Verdana" w:cs="Arial"/>
          <w:color w:val="808080"/>
          <w:sz w:val="20"/>
          <w:szCs w:val="20"/>
        </w:rPr>
        <w:t>[Verplichtingen bij wettelijk voorschrift] (4.2.4.1a)</w:t>
      </w:r>
      <w:r w:rsidRPr="00F0722E">
        <w:rPr>
          <w:rFonts w:ascii="Verdana" w:hAnsi="Verdana" w:cs="Arial"/>
          <w:sz w:val="20"/>
          <w:szCs w:val="20"/>
        </w:rPr>
        <w:t>  [</w:t>
      </w:r>
      <w:hyperlink r:id="rId10" w:history="1">
        <w:r w:rsidRPr="00F0722E">
          <w:rPr>
            <w:rStyle w:val="Hyperlink"/>
            <w:rFonts w:ascii="Verdana" w:hAnsi="Verdana" w:cs="Arial"/>
            <w:sz w:val="20"/>
            <w:szCs w:val="20"/>
          </w:rPr>
          <w:t>Geschiedenis</w:t>
        </w:r>
      </w:hyperlink>
      <w:r w:rsidRPr="00F0722E">
        <w:rPr>
          <w:rFonts w:ascii="Verdana" w:hAnsi="Verdana" w:cs="Arial"/>
          <w:sz w:val="20"/>
          <w:szCs w:val="20"/>
        </w:rPr>
        <w:t xml:space="preserve">:  </w:t>
      </w:r>
      <w:hyperlink r:id="rId11" w:anchor="arth4t2a4" w:history="1">
        <w:r w:rsidRPr="00F0722E">
          <w:rPr>
            <w:rStyle w:val="Hyperlink"/>
            <w:rFonts w:ascii="Verdana" w:hAnsi="Verdana" w:cs="Arial"/>
            <w:sz w:val="20"/>
            <w:szCs w:val="20"/>
          </w:rPr>
          <w:t>MvT</w:t>
        </w:r>
      </w:hyperlink>
      <w:r w:rsidRPr="00F0722E">
        <w:rPr>
          <w:rFonts w:ascii="Verdana" w:hAnsi="Verdana" w:cs="Arial"/>
          <w:sz w:val="20"/>
          <w:szCs w:val="20"/>
        </w:rPr>
        <w:t xml:space="preserve"> + </w:t>
      </w:r>
      <w:hyperlink r:id="rId12" w:anchor="art4.2.4.1a" w:history="1">
        <w:r w:rsidRPr="00F0722E">
          <w:rPr>
            <w:rStyle w:val="Hyperlink"/>
            <w:rFonts w:ascii="Verdana" w:hAnsi="Verdana" w:cs="Arial"/>
            <w:sz w:val="20"/>
            <w:szCs w:val="20"/>
          </w:rPr>
          <w:t>bis</w:t>
        </w:r>
      </w:hyperlink>
      <w:r w:rsidRPr="00F0722E">
        <w:rPr>
          <w:rFonts w:ascii="Verdana" w:hAnsi="Verdana" w:cs="Arial"/>
          <w:sz w:val="20"/>
          <w:szCs w:val="20"/>
        </w:rPr>
        <w:t xml:space="preserve">;  </w:t>
      </w:r>
      <w:hyperlink r:id="rId13" w:anchor="1g4.39" w:history="1">
        <w:proofErr w:type="spellStart"/>
        <w:r w:rsidRPr="00F0722E">
          <w:rPr>
            <w:rStyle w:val="Hyperlink"/>
            <w:rFonts w:ascii="Verdana" w:hAnsi="Verdana" w:cs="Arial"/>
            <w:i/>
            <w:iCs/>
            <w:sz w:val="20"/>
            <w:szCs w:val="20"/>
          </w:rPr>
          <w:t>Stb</w:t>
        </w:r>
        <w:proofErr w:type="spellEnd"/>
        <w:r w:rsidRPr="00F0722E">
          <w:rPr>
            <w:rStyle w:val="Hyperlink"/>
            <w:rFonts w:ascii="Verdana" w:hAnsi="Verdana" w:cs="Arial"/>
            <w:sz w:val="20"/>
            <w:szCs w:val="20"/>
          </w:rPr>
          <w:t>. 1996, 333</w:t>
        </w:r>
      </w:hyperlink>
      <w:r w:rsidRPr="00F0722E">
        <w:rPr>
          <w:rFonts w:ascii="Verdana" w:hAnsi="Verdana" w:cs="Arial"/>
          <w:sz w:val="20"/>
          <w:szCs w:val="20"/>
        </w:rPr>
        <w:t xml:space="preserve">;  </w:t>
      </w:r>
      <w:hyperlink r:id="rId14" w:anchor="4.39" w:history="1">
        <w:r w:rsidRPr="00F0722E">
          <w:rPr>
            <w:rStyle w:val="Hyperlink"/>
            <w:rFonts w:ascii="Verdana" w:hAnsi="Verdana" w:cs="Arial"/>
            <w:sz w:val="20"/>
            <w:szCs w:val="20"/>
          </w:rPr>
          <w:t>versie 1 januari 1998</w:t>
        </w:r>
      </w:hyperlink>
      <w:r w:rsidRPr="00F0722E">
        <w:rPr>
          <w:rFonts w:ascii="Verdana" w:hAnsi="Verdana" w:cs="Arial"/>
          <w:sz w:val="20"/>
          <w:szCs w:val="20"/>
        </w:rPr>
        <w:t>]</w:t>
      </w:r>
      <w:r w:rsidRPr="00F0722E">
        <w:rPr>
          <w:rFonts w:ascii="Verdana" w:hAnsi="Verdana" w:cs="Arial"/>
          <w:sz w:val="20"/>
          <w:szCs w:val="20"/>
        </w:rPr>
        <w:br/>
      </w:r>
      <w:r w:rsidRPr="00F0722E">
        <w:rPr>
          <w:rFonts w:ascii="Verdana" w:hAnsi="Verdana" w:cs="Arial"/>
          <w:color w:val="CC0000"/>
          <w:sz w:val="20"/>
          <w:szCs w:val="20"/>
        </w:rPr>
        <w:t>-1.</w:t>
      </w:r>
      <w:r w:rsidRPr="00F0722E">
        <w:rPr>
          <w:rFonts w:ascii="Verdana" w:hAnsi="Verdana" w:cs="Arial"/>
          <w:sz w:val="20"/>
          <w:szCs w:val="20"/>
        </w:rPr>
        <w:t xml:space="preserve"> Verplichtingen die niet strekken tot verwezenlijking van het doel van de subsidie kunnen slechts aan de subsidie worden verbonden voor zover dit bij wettelijk voorschrift is bepaald.  </w:t>
      </w:r>
      <w:r w:rsidRPr="00F0722E">
        <w:rPr>
          <w:rFonts w:ascii="Verdana" w:hAnsi="Verdana" w:cs="Arial"/>
          <w:sz w:val="20"/>
          <w:szCs w:val="20"/>
        </w:rPr>
        <w:br/>
      </w:r>
      <w:r w:rsidRPr="00F0722E">
        <w:rPr>
          <w:rFonts w:ascii="Verdana" w:hAnsi="Verdana" w:cs="Arial"/>
          <w:color w:val="CC0000"/>
          <w:sz w:val="20"/>
          <w:szCs w:val="20"/>
        </w:rPr>
        <w:t>-2.</w:t>
      </w:r>
      <w:r w:rsidRPr="00F0722E">
        <w:rPr>
          <w:rFonts w:ascii="Verdana" w:hAnsi="Verdana" w:cs="Arial"/>
          <w:sz w:val="20"/>
          <w:szCs w:val="20"/>
        </w:rPr>
        <w:t xml:space="preserve"> Verplichtingen als bedoeld in het eerste lid kunnen slechts betrekking hebben op de wijze waarop of de middelen waarmee de gesubsidieerde activiteit wordt verricht.</w:t>
      </w:r>
    </w:p>
    <w:p w:rsidR="00F0722E" w:rsidRDefault="00F0722E" w:rsidP="00F0722E">
      <w:pPr>
        <w:pStyle w:val="Normaalweb"/>
        <w:rPr>
          <w:sz w:val="20"/>
          <w:szCs w:val="20"/>
        </w:rPr>
      </w:pPr>
      <w:r>
        <w:rPr>
          <w:sz w:val="20"/>
          <w:szCs w:val="20"/>
        </w:rPr>
        <w:t> </w:t>
      </w:r>
    </w:p>
    <w:p w:rsidR="00F0722E" w:rsidRPr="00D953F3" w:rsidRDefault="00F0722E" w:rsidP="00D339EC"/>
    <w:sectPr w:rsidR="00F0722E" w:rsidRPr="00D953F3" w:rsidSect="00905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7"/>
  </w:num>
  <w:num w:numId="6">
    <w:abstractNumId w:val="1"/>
  </w:num>
  <w:num w:numId="7">
    <w:abstractNumId w:val="12"/>
  </w:num>
  <w:num w:numId="8">
    <w:abstractNumId w:val="2"/>
  </w:num>
  <w:num w:numId="9">
    <w:abstractNumId w:val="6"/>
  </w:num>
  <w:num w:numId="10">
    <w:abstractNumId w:val="4"/>
  </w:num>
  <w:num w:numId="11">
    <w:abstractNumId w:val="8"/>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compat/>
  <w:rsids>
    <w:rsidRoot w:val="00155266"/>
    <w:rsid w:val="00052884"/>
    <w:rsid w:val="000F48C0"/>
    <w:rsid w:val="00155266"/>
    <w:rsid w:val="003202C6"/>
    <w:rsid w:val="00342B93"/>
    <w:rsid w:val="003E5792"/>
    <w:rsid w:val="003E74BA"/>
    <w:rsid w:val="00416A4A"/>
    <w:rsid w:val="00473F60"/>
    <w:rsid w:val="004E1E72"/>
    <w:rsid w:val="004F5728"/>
    <w:rsid w:val="005113C1"/>
    <w:rsid w:val="00587876"/>
    <w:rsid w:val="005B15AE"/>
    <w:rsid w:val="005E21BC"/>
    <w:rsid w:val="00671BDB"/>
    <w:rsid w:val="006B6FC9"/>
    <w:rsid w:val="006D771B"/>
    <w:rsid w:val="00710B5C"/>
    <w:rsid w:val="007452FC"/>
    <w:rsid w:val="008B1266"/>
    <w:rsid w:val="008C0445"/>
    <w:rsid w:val="009051EB"/>
    <w:rsid w:val="00922FBA"/>
    <w:rsid w:val="00944F39"/>
    <w:rsid w:val="00B14533"/>
    <w:rsid w:val="00B172D9"/>
    <w:rsid w:val="00C3027B"/>
    <w:rsid w:val="00C522EE"/>
    <w:rsid w:val="00CC2428"/>
    <w:rsid w:val="00CD0E1F"/>
    <w:rsid w:val="00CE0CAA"/>
    <w:rsid w:val="00CE4097"/>
    <w:rsid w:val="00D339EC"/>
    <w:rsid w:val="00D953F3"/>
    <w:rsid w:val="00DE56A2"/>
    <w:rsid w:val="00E42D27"/>
    <w:rsid w:val="00E626E2"/>
    <w:rsid w:val="00E83E2B"/>
    <w:rsid w:val="00EB1171"/>
    <w:rsid w:val="00EE2BEC"/>
    <w:rsid w:val="00F0722E"/>
    <w:rsid w:val="00F64C79"/>
    <w:rsid w:val="00F97233"/>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266"/>
    <w:pPr>
      <w:spacing w:after="0" w:line="240" w:lineRule="auto"/>
    </w:pPr>
    <w:rPr>
      <w:rFonts w:ascii="Univers" w:eastAsia="Times New Roman" w:hAnsi="Univers" w:cs="Times New Roman"/>
      <w:szCs w:val="20"/>
    </w:rPr>
  </w:style>
  <w:style w:type="paragraph" w:styleId="Kop1">
    <w:name w:val="heading 1"/>
    <w:basedOn w:val="Standaard"/>
    <w:next w:val="Standaard"/>
    <w:link w:val="Kop1Char"/>
    <w:uiPriority w:val="9"/>
    <w:qFormat/>
    <w:rsid w:val="00E42D27"/>
    <w:pPr>
      <w:keepNext/>
      <w:keepLines/>
      <w:spacing w:before="480" w:line="276" w:lineRule="auto"/>
      <w:outlineLvl w:val="0"/>
    </w:pPr>
    <w:rPr>
      <w:rFonts w:ascii="Verdana" w:eastAsiaTheme="majorEastAsia" w:hAnsi="Verdan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line="276" w:lineRule="auto"/>
      <w:outlineLvl w:val="1"/>
    </w:pPr>
    <w:rPr>
      <w:rFonts w:ascii="Verdana" w:eastAsiaTheme="majorEastAsia" w:hAnsi="Verdana" w:cstheme="majorBidi"/>
      <w:b/>
      <w:bCs/>
      <w:sz w:val="20"/>
      <w:szCs w:val="26"/>
    </w:rPr>
  </w:style>
  <w:style w:type="paragraph" w:styleId="Kop3">
    <w:name w:val="heading 3"/>
    <w:basedOn w:val="Standaard"/>
    <w:next w:val="Standaard"/>
    <w:link w:val="Kop3Char"/>
    <w:uiPriority w:val="9"/>
    <w:unhideWhenUsed/>
    <w:qFormat/>
    <w:rsid w:val="00CE0CAA"/>
    <w:pPr>
      <w:keepNext/>
      <w:keepLines/>
      <w:spacing w:before="200" w:line="276" w:lineRule="auto"/>
      <w:outlineLvl w:val="2"/>
    </w:pPr>
    <w:rPr>
      <w:rFonts w:ascii="Verdana" w:eastAsiaTheme="majorEastAsia" w:hAnsi="Verdana" w:cstheme="majorBidi"/>
      <w:bCs/>
      <w:i/>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spacing w:line="276" w:lineRule="auto"/>
      <w:ind w:left="720"/>
      <w:contextualSpacing/>
    </w:pPr>
    <w:rPr>
      <w:rFonts w:ascii="Verdana" w:eastAsiaTheme="minorHAnsi" w:hAnsi="Verdana" w:cstheme="minorBidi"/>
      <w:sz w:val="20"/>
      <w:szCs w:val="22"/>
    </w:r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character" w:styleId="Hyperlink">
    <w:name w:val="Hyperlink"/>
    <w:basedOn w:val="Standaardalinea-lettertype"/>
    <w:uiPriority w:val="99"/>
    <w:semiHidden/>
    <w:unhideWhenUsed/>
    <w:rsid w:val="00F0722E"/>
    <w:rPr>
      <w:color w:val="003366"/>
      <w:u w:val="single"/>
    </w:rPr>
  </w:style>
  <w:style w:type="paragraph" w:styleId="Normaalweb">
    <w:name w:val="Normal (Web)"/>
    <w:basedOn w:val="Standaard"/>
    <w:uiPriority w:val="99"/>
    <w:semiHidden/>
    <w:unhideWhenUsed/>
    <w:rsid w:val="00F0722E"/>
    <w:pPr>
      <w:spacing w:before="100" w:beforeAutospacing="1" w:after="100" w:afterAutospacing="1"/>
    </w:pPr>
    <w:rPr>
      <w:rFonts w:ascii="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b.nl/1-96333.htm" TargetMode="External"/><Relationship Id="rId13" Type="http://schemas.openxmlformats.org/officeDocument/2006/relationships/hyperlink" Target="http://www.st-ab.nl/1-96333.htm" TargetMode="External"/><Relationship Id="rId3" Type="http://schemas.openxmlformats.org/officeDocument/2006/relationships/settings" Target="settings.xml"/><Relationship Id="rId7" Type="http://schemas.openxmlformats.org/officeDocument/2006/relationships/hyperlink" Target="http://www.st-ab.nl/1-96333ks03.htm" TargetMode="External"/><Relationship Id="rId12" Type="http://schemas.openxmlformats.org/officeDocument/2006/relationships/hyperlink" Target="http://www.st-ab.nl/1-96333ks0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ab.nl/1-96333ks03.htm" TargetMode="External"/><Relationship Id="rId11" Type="http://schemas.openxmlformats.org/officeDocument/2006/relationships/hyperlink" Target="http://www.st-ab.nl/1-96333ks03.htm" TargetMode="External"/><Relationship Id="rId5" Type="http://schemas.openxmlformats.org/officeDocument/2006/relationships/hyperlink" Target="http://www.st-ab.nl/awbgeschiedenis.htm" TargetMode="External"/><Relationship Id="rId15" Type="http://schemas.openxmlformats.org/officeDocument/2006/relationships/fontTable" Target="fontTable.xml"/><Relationship Id="rId10" Type="http://schemas.openxmlformats.org/officeDocument/2006/relationships/hyperlink" Target="http://www.st-ab.nl/awbgeschiedenis.htm" TargetMode="External"/><Relationship Id="rId4" Type="http://schemas.openxmlformats.org/officeDocument/2006/relationships/webSettings" Target="webSettings.xml"/><Relationship Id="rId9" Type="http://schemas.openxmlformats.org/officeDocument/2006/relationships/hyperlink" Target="http://www.st-ab.nl/1-98001-awb.htm" TargetMode="External"/><Relationship Id="rId14" Type="http://schemas.openxmlformats.org/officeDocument/2006/relationships/hyperlink" Target="http://www.st-ab.nl/1-98001-awb.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2013-04-10T08:21:00Z</dcterms:created>
  <dcterms:modified xsi:type="dcterms:W3CDTF">2013-04-10T08:41:00Z</dcterms:modified>
</cp:coreProperties>
</file>