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240"/>
        <w:gridCol w:w="4334"/>
        <w:gridCol w:w="3261"/>
      </w:tblGrid>
      <w:tr w:rsidR="004A3F79" w:rsidRPr="00CF2538" w:rsidTr="00CD7169">
        <w:trPr>
          <w:gridAfter w:val="1"/>
          <w:wAfter w:w="3261" w:type="dxa"/>
          <w:cantSplit/>
          <w:trHeight w:val="326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</w:tcBorders>
          </w:tcPr>
          <w:p w:rsidR="004A3F79" w:rsidRPr="00A215D7" w:rsidRDefault="00AB7CA5" w:rsidP="007C17D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7C17D7">
              <w:rPr>
                <w:sz w:val="13"/>
                <w:szCs w:val="13"/>
              </w:rPr>
              <w:t>Postbus 84</w:t>
            </w:r>
            <w:r w:rsidR="009F7DA6">
              <w:rPr>
                <w:sz w:val="13"/>
                <w:szCs w:val="13"/>
              </w:rPr>
              <w:t xml:space="preserve">, </w:t>
            </w:r>
            <w:r w:rsidR="007C17D7">
              <w:rPr>
                <w:sz w:val="13"/>
                <w:szCs w:val="13"/>
              </w:rPr>
              <w:t>3970 AB</w:t>
            </w:r>
            <w:r w:rsidR="00B4213F">
              <w:rPr>
                <w:sz w:val="13"/>
                <w:szCs w:val="13"/>
              </w:rPr>
              <w:t xml:space="preserve"> </w:t>
            </w:r>
            <w:r w:rsidR="007C17D7">
              <w:rPr>
                <w:sz w:val="13"/>
                <w:szCs w:val="13"/>
              </w:rPr>
              <w:t>DRIEBERGEN</w:t>
            </w:r>
          </w:p>
        </w:tc>
      </w:tr>
      <w:tr w:rsidR="004A3F79" w:rsidRPr="005C0CB6" w:rsidTr="00CD7169">
        <w:trPr>
          <w:cantSplit/>
          <w:trHeight w:val="2296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1FC" w:rsidRDefault="00ED4A10" w:rsidP="003441FC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page">
                    <wp:posOffset>3587115</wp:posOffset>
                  </wp:positionH>
                  <wp:positionV relativeFrom="page">
                    <wp:posOffset>-1600835</wp:posOffset>
                  </wp:positionV>
                  <wp:extent cx="1200150" cy="1191895"/>
                  <wp:effectExtent l="19050" t="0" r="0" b="0"/>
                  <wp:wrapNone/>
                  <wp:docPr id="3" name="Afbeeldi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page">
                    <wp:posOffset>-288290</wp:posOffset>
                  </wp:positionH>
                  <wp:positionV relativeFrom="page">
                    <wp:posOffset>-1647190</wp:posOffset>
                  </wp:positionV>
                  <wp:extent cx="1925955" cy="144145"/>
                  <wp:effectExtent l="19050" t="0" r="0" b="0"/>
                  <wp:wrapNone/>
                  <wp:docPr id="2" name="Afbeeld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41FC">
              <w:rPr>
                <w:szCs w:val="18"/>
              </w:rPr>
              <w:t xml:space="preserve"> </w:t>
            </w:r>
            <w:r w:rsidR="003441FC">
              <w:rPr>
                <w:szCs w:val="18"/>
              </w:rPr>
              <w:fldChar w:fldCharType="begin"/>
            </w:r>
            <w:r w:rsidR="003441FC">
              <w:rPr>
                <w:szCs w:val="18"/>
              </w:rPr>
              <w:instrText xml:space="preserve"> MERGEFIELD  NV:Client_tenaamstelling </w:instrText>
            </w:r>
            <w:r w:rsidR="003441FC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«NV:Client_tenaamstelling»</w:t>
            </w:r>
            <w:r w:rsidR="003441FC">
              <w:rPr>
                <w:szCs w:val="18"/>
              </w:rPr>
              <w:fldChar w:fldCharType="end"/>
            </w:r>
            <w:r w:rsidR="003441FC" w:rsidRPr="000B3D13">
              <w:rPr>
                <w:szCs w:val="18"/>
              </w:rPr>
              <w:fldChar w:fldCharType="begin"/>
            </w:r>
            <w:r w:rsidR="003441FC" w:rsidRPr="000B3D13">
              <w:rPr>
                <w:szCs w:val="18"/>
              </w:rPr>
              <w:instrText xml:space="preserve"> MERGEFIELD  VL:Client_PA_tenaamstelling </w:instrText>
            </w:r>
            <w:r w:rsidR="003441FC" w:rsidRPr="000B3D13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«VL:Client_PA_tenaamstelling»</w:t>
            </w:r>
            <w:r w:rsidR="003441FC" w:rsidRPr="000B3D13">
              <w:rPr>
                <w:szCs w:val="18"/>
              </w:rPr>
              <w:fldChar w:fldCharType="end"/>
            </w:r>
          </w:p>
          <w:p w:rsidR="003441FC" w:rsidRDefault="003441FC" w:rsidP="003441FC">
            <w:pPr>
              <w:pStyle w:val="Voettekst"/>
              <w:spacing w:line="240" w:lineRule="atLeast"/>
              <w:rPr>
                <w:szCs w:val="18"/>
                <w:lang w:val="fr-FR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  <w:lang w:val="fr-FR"/>
              </w:rPr>
              <w:instrText xml:space="preserve"> MERGEFIELD Client_PA_adres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  <w:lang w:val="fr-FR"/>
              </w:rPr>
              <w:t>«Client_PA_adres»</w:t>
            </w:r>
            <w:r>
              <w:rPr>
                <w:szCs w:val="18"/>
              </w:rPr>
              <w:fldChar w:fldCharType="end"/>
            </w:r>
          </w:p>
          <w:p w:rsidR="003441FC" w:rsidRDefault="003441FC" w:rsidP="003441FC">
            <w:pPr>
              <w:pStyle w:val="Voettekst"/>
              <w:spacing w:line="240" w:lineRule="atLeast"/>
              <w:rPr>
                <w:szCs w:val="18"/>
                <w:lang w:val="fr-FR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  <w:lang w:val="fr-FR"/>
              </w:rPr>
              <w:instrText xml:space="preserve"> MERGEFIELD Client_PA_postcode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  <w:lang w:val="fr-FR"/>
              </w:rPr>
              <w:t>«Client_PA_postcode»</w:t>
            </w:r>
            <w:r>
              <w:rPr>
                <w:szCs w:val="18"/>
              </w:rPr>
              <w:fldChar w:fldCharType="end"/>
            </w:r>
            <w:r>
              <w:rPr>
                <w:szCs w:val="18"/>
                <w:lang w:val="fr-FR"/>
              </w:rPr>
              <w:t xml:space="preserve">  </w: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  <w:lang w:val="fr-FR"/>
              </w:rPr>
              <w:instrText xml:space="preserve"> MERGEFIELD Client_PA_woonplaats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  <w:lang w:val="fr-FR"/>
              </w:rPr>
              <w:t>«Client_PA_woonplaats»</w:t>
            </w:r>
            <w:r>
              <w:rPr>
                <w:szCs w:val="18"/>
              </w:rPr>
              <w:fldChar w:fldCharType="end"/>
            </w:r>
          </w:p>
          <w:p w:rsidR="004A3F79" w:rsidRDefault="003441FC" w:rsidP="003441FC">
            <w:pPr>
              <w:pStyle w:val="Voettekst"/>
              <w:spacing w:line="240" w:lineRule="atLeast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fldChar w:fldCharType="begin"/>
            </w:r>
            <w:r>
              <w:rPr>
                <w:szCs w:val="18"/>
                <w:lang w:val="fr-FR"/>
              </w:rPr>
              <w:instrText xml:space="preserve"> MERGEFIELD  VA:Client_PA_land </w:instrText>
            </w:r>
            <w:r>
              <w:rPr>
                <w:szCs w:val="18"/>
                <w:lang w:val="fr-FR"/>
              </w:rPr>
              <w:fldChar w:fldCharType="separate"/>
            </w:r>
            <w:r w:rsidR="00ED4A10">
              <w:rPr>
                <w:noProof/>
                <w:szCs w:val="18"/>
                <w:lang w:val="fr-FR"/>
              </w:rPr>
              <w:t>«VA:Client_PA_land»</w:t>
            </w:r>
            <w:r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</w:tcBorders>
          </w:tcPr>
          <w:p w:rsidR="007C17D7" w:rsidRDefault="007C17D7" w:rsidP="007C17D7">
            <w:pPr>
              <w:rPr>
                <w:szCs w:val="18"/>
              </w:rPr>
            </w:pPr>
            <w:r>
              <w:rPr>
                <w:szCs w:val="18"/>
              </w:rPr>
              <w:t>Princenhof Park 3</w:t>
            </w:r>
          </w:p>
          <w:p w:rsidR="007C17D7" w:rsidRDefault="00B5486C" w:rsidP="007C17D7">
            <w:pPr>
              <w:rPr>
                <w:szCs w:val="18"/>
              </w:rPr>
            </w:pPr>
            <w:r>
              <w:rPr>
                <w:szCs w:val="18"/>
              </w:rPr>
              <w:t xml:space="preserve">3972 NG </w:t>
            </w:r>
            <w:r w:rsidR="007C17D7">
              <w:rPr>
                <w:szCs w:val="18"/>
              </w:rPr>
              <w:t>Driebergen</w:t>
            </w:r>
          </w:p>
          <w:p w:rsidR="007C17D7" w:rsidRDefault="007C17D7" w:rsidP="007C17D7">
            <w:pPr>
              <w:rPr>
                <w:szCs w:val="18"/>
              </w:rPr>
            </w:pPr>
            <w:r>
              <w:rPr>
                <w:szCs w:val="18"/>
              </w:rPr>
              <w:t>Postbus 84</w:t>
            </w:r>
          </w:p>
          <w:p w:rsidR="007C17D7" w:rsidRDefault="003E5FBB" w:rsidP="007C17D7">
            <w:pPr>
              <w:rPr>
                <w:szCs w:val="18"/>
              </w:rPr>
            </w:pPr>
            <w:r>
              <w:rPr>
                <w:szCs w:val="18"/>
              </w:rPr>
              <w:t xml:space="preserve">3970 AB </w:t>
            </w:r>
            <w:r w:rsidR="007C17D7">
              <w:rPr>
                <w:szCs w:val="18"/>
              </w:rPr>
              <w:t>Driebergen</w:t>
            </w:r>
          </w:p>
          <w:p w:rsidR="007C17D7" w:rsidRDefault="007C17D7" w:rsidP="007C17D7">
            <w:pPr>
              <w:rPr>
                <w:szCs w:val="18"/>
              </w:rPr>
            </w:pPr>
          </w:p>
          <w:p w:rsidR="002A231E" w:rsidRDefault="007C17D7" w:rsidP="002A231E">
            <w:pPr>
              <w:rPr>
                <w:rFonts w:cs="Arial"/>
                <w:szCs w:val="18"/>
              </w:rPr>
            </w:pPr>
            <w:r>
              <w:rPr>
                <w:szCs w:val="18"/>
                <w:lang w:val="en-US"/>
              </w:rPr>
              <w:t xml:space="preserve">T </w:t>
            </w:r>
            <w:r w:rsidR="003810B3">
              <w:rPr>
                <w:rFonts w:cs="Arial"/>
                <w:szCs w:val="18"/>
              </w:rPr>
              <w:t>088 – 789 1000</w:t>
            </w:r>
          </w:p>
          <w:p w:rsidR="004A3F79" w:rsidRDefault="007C17D7" w:rsidP="002A231E">
            <w:pPr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www.ciz.nl</w:t>
            </w:r>
          </w:p>
        </w:tc>
      </w:tr>
      <w:tr w:rsidR="004A3F79" w:rsidTr="00CD7169">
        <w:trPr>
          <w:cantSplit/>
          <w:trHeight w:val="828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t>datum</w:t>
            </w:r>
          </w:p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t>onze referentie</w:t>
            </w:r>
          </w:p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t>burgerservicenummer</w:t>
            </w:r>
          </w:p>
          <w:p w:rsidR="004A3F79" w:rsidRDefault="004A3F79" w:rsidP="00861DF4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t>besluitnummer</w:t>
            </w:r>
          </w:p>
          <w:p w:rsidR="003C5159" w:rsidRDefault="003C5159" w:rsidP="00861DF4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t>bijlage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4A3F79" w:rsidRPr="00101FBB" w:rsidRDefault="004A3F79" w:rsidP="004A3F79">
            <w:pPr>
              <w:pStyle w:val="Voettekst"/>
              <w:spacing w:line="240" w:lineRule="atLeast"/>
              <w:rPr>
                <w:szCs w:val="18"/>
                <w:lang w:val="en-US"/>
              </w:rPr>
            </w:pPr>
            <w:r>
              <w:rPr>
                <w:szCs w:val="18"/>
              </w:rPr>
              <w:fldChar w:fldCharType="begin"/>
            </w:r>
            <w:r w:rsidRPr="00101FBB">
              <w:rPr>
                <w:szCs w:val="18"/>
                <w:lang w:val="en-US"/>
              </w:rPr>
              <w:instrText xml:space="preserve"> MERGEFIELD Brief_datum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  <w:lang w:val="en-US"/>
              </w:rPr>
              <w:t>«Brief_datum»</w:t>
            </w:r>
            <w:r>
              <w:rPr>
                <w:szCs w:val="18"/>
              </w:rPr>
              <w:fldChar w:fldCharType="end"/>
            </w:r>
          </w:p>
          <w:p w:rsidR="004A3F79" w:rsidRPr="00101FBB" w:rsidRDefault="007C17D7" w:rsidP="004A3F79">
            <w:pPr>
              <w:pStyle w:val="Voettekst"/>
              <w:spacing w:line="240" w:lineRule="atLeas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W</w:t>
            </w:r>
            <w:r w:rsidR="006672BF">
              <w:rPr>
                <w:szCs w:val="18"/>
                <w:lang w:val="en-US"/>
              </w:rPr>
              <w:t>B</w:t>
            </w:r>
            <w:r w:rsidR="00B4213F">
              <w:rPr>
                <w:szCs w:val="18"/>
                <w:lang w:val="en-US"/>
              </w:rPr>
              <w:t>7</w:t>
            </w:r>
            <w:r w:rsidR="006672BF">
              <w:rPr>
                <w:szCs w:val="18"/>
                <w:lang w:val="en-US"/>
              </w:rPr>
              <w:t>0</w:t>
            </w:r>
            <w:r w:rsidR="004A3F79" w:rsidRPr="00101FBB">
              <w:rPr>
                <w:szCs w:val="18"/>
                <w:lang w:val="en-US"/>
              </w:rPr>
              <w:t>/</w:t>
            </w:r>
            <w:bookmarkStart w:id="0" w:name="clientnummer"/>
            <w:r w:rsidR="004A3F79">
              <w:rPr>
                <w:szCs w:val="18"/>
              </w:rPr>
              <w:fldChar w:fldCharType="begin"/>
            </w:r>
            <w:r w:rsidR="004A3F79" w:rsidRPr="00101FBB">
              <w:rPr>
                <w:szCs w:val="18"/>
                <w:lang w:val="en-US"/>
              </w:rPr>
              <w:instrText xml:space="preserve"> MERGEFIELD Client_clientnummer </w:instrText>
            </w:r>
            <w:r w:rsidR="004A3F79"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  <w:lang w:val="en-US"/>
              </w:rPr>
              <w:t>«Client_clientnummer»</w:t>
            </w:r>
            <w:r w:rsidR="004A3F79">
              <w:rPr>
                <w:szCs w:val="18"/>
              </w:rPr>
              <w:fldChar w:fldCharType="end"/>
            </w:r>
          </w:p>
          <w:bookmarkEnd w:id="0"/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Client_BSNNummerGeverifieerd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</w:rPr>
              <w:t>«Client_BSNNummerGeverifieerd»</w:t>
            </w:r>
            <w:r>
              <w:rPr>
                <w:szCs w:val="18"/>
              </w:rPr>
              <w:fldChar w:fldCharType="end"/>
            </w:r>
          </w:p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"Besluit_nummer"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</w:rPr>
              <w:t>«Besluit_nummer»</w:t>
            </w:r>
            <w:r>
              <w:rPr>
                <w:szCs w:val="18"/>
              </w:rPr>
              <w:fldChar w:fldCharType="end"/>
            </w:r>
          </w:p>
          <w:p w:rsidR="003C5159" w:rsidRDefault="003C5159" w:rsidP="004A3F79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t>Folder: ‘Uw herindicatie, waarom en hoe?’</w:t>
            </w:r>
          </w:p>
          <w:p w:rsidR="004A3F79" w:rsidRPr="00A033EA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nil"/>
            </w:tcBorders>
          </w:tcPr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</w:p>
        </w:tc>
      </w:tr>
      <w:tr w:rsidR="004A3F79" w:rsidTr="00CD7169">
        <w:trPr>
          <w:cantSplit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t>onderwerp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</w:p>
        </w:tc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F79" w:rsidRPr="00E16F7C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  <w:r>
              <w:rPr>
                <w:szCs w:val="18"/>
              </w:rPr>
              <w:t>Indicatie</w:t>
            </w:r>
            <w:r w:rsidRPr="00E16F7C">
              <w:rPr>
                <w:szCs w:val="18"/>
              </w:rPr>
              <w:t>besluit</w:t>
            </w:r>
            <w:r w:rsidR="00597515">
              <w:rPr>
                <w:szCs w:val="18"/>
              </w:rPr>
              <w:t xml:space="preserve"> verlenging overgangsrecht Wlz indiceerbaren</w:t>
            </w:r>
          </w:p>
        </w:tc>
      </w:tr>
      <w:tr w:rsidR="004A3F79" w:rsidTr="00CD7169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</w:p>
          <w:p w:rsidR="004A3F79" w:rsidRDefault="004A3F79" w:rsidP="004A3F79">
            <w:pPr>
              <w:pStyle w:val="Voettekst"/>
              <w:spacing w:line="240" w:lineRule="atLeast"/>
              <w:rPr>
                <w:szCs w:val="18"/>
              </w:rPr>
            </w:pPr>
          </w:p>
        </w:tc>
      </w:tr>
    </w:tbl>
    <w:p w:rsidR="004A3F79" w:rsidRDefault="004A3F79" w:rsidP="004A3F79">
      <w:pPr>
        <w:pStyle w:val="Voettekst"/>
        <w:spacing w:line="240" w:lineRule="atLeast"/>
        <w:rPr>
          <w:szCs w:val="18"/>
        </w:rPr>
      </w:pPr>
      <w:r>
        <w:rPr>
          <w:szCs w:val="18"/>
        </w:rPr>
        <w:fldChar w:fldCharType="begin"/>
      </w:r>
      <w:r>
        <w:rPr>
          <w:szCs w:val="18"/>
        </w:rPr>
        <w:instrText xml:space="preserve"> MERGEFIELD "Client_aanhef" </w:instrText>
      </w:r>
      <w:r>
        <w:rPr>
          <w:szCs w:val="18"/>
        </w:rPr>
        <w:fldChar w:fldCharType="separate"/>
      </w:r>
      <w:r w:rsidR="00ED4A10">
        <w:rPr>
          <w:noProof/>
          <w:szCs w:val="18"/>
        </w:rPr>
        <w:t>«Client_aanhef»</w:t>
      </w:r>
      <w:r>
        <w:rPr>
          <w:szCs w:val="18"/>
        </w:rPr>
        <w:fldChar w:fldCharType="end"/>
      </w:r>
      <w:r>
        <w:rPr>
          <w:szCs w:val="18"/>
        </w:rPr>
        <w:t>,</w:t>
      </w:r>
    </w:p>
    <w:p w:rsidR="004A3F79" w:rsidRDefault="004A3F79" w:rsidP="004A3F79">
      <w:pPr>
        <w:pStyle w:val="Plattetekst"/>
        <w:spacing w:line="240" w:lineRule="exact"/>
        <w:rPr>
          <w:rFonts w:ascii="Verdana" w:hAnsi="Verdana"/>
          <w:sz w:val="18"/>
          <w:szCs w:val="18"/>
        </w:rPr>
      </w:pPr>
    </w:p>
    <w:p w:rsidR="007D0D2D" w:rsidRDefault="00053867" w:rsidP="00B4213F">
      <w:pPr>
        <w:spacing w:line="240" w:lineRule="atLeast"/>
        <w:rPr>
          <w:szCs w:val="18"/>
        </w:rPr>
      </w:pPr>
      <w:r>
        <w:rPr>
          <w:szCs w:val="18"/>
        </w:rPr>
        <w:t>U</w:t>
      </w:r>
      <w:r w:rsidR="00F052A4">
        <w:rPr>
          <w:szCs w:val="18"/>
        </w:rPr>
        <w:t xml:space="preserve"> maakt op dit moment gebruik van het Wlz-overgangsrecht</w:t>
      </w:r>
      <w:r w:rsidR="00CF522A">
        <w:rPr>
          <w:szCs w:val="18"/>
        </w:rPr>
        <w:t>. Hier</w:t>
      </w:r>
      <w:r w:rsidR="00CF522A" w:rsidRPr="00E82F6C">
        <w:rPr>
          <w:szCs w:val="18"/>
        </w:rPr>
        <w:t xml:space="preserve">mee </w:t>
      </w:r>
      <w:r w:rsidR="00CF522A">
        <w:rPr>
          <w:szCs w:val="18"/>
        </w:rPr>
        <w:t xml:space="preserve">heeft </w:t>
      </w:r>
      <w:r w:rsidR="00CF522A" w:rsidRPr="00E82F6C">
        <w:rPr>
          <w:szCs w:val="18"/>
        </w:rPr>
        <w:t xml:space="preserve">u een indicatie voor de Wet langdurige zorg (Wlz) tot eind 2015. </w:t>
      </w:r>
      <w:r w:rsidR="00CF522A">
        <w:rPr>
          <w:szCs w:val="18"/>
        </w:rPr>
        <w:t xml:space="preserve">Het </w:t>
      </w:r>
      <w:r w:rsidR="00BC40A2">
        <w:rPr>
          <w:szCs w:val="18"/>
        </w:rPr>
        <w:t>Wlz-</w:t>
      </w:r>
      <w:r w:rsidR="007D0D2D">
        <w:rPr>
          <w:szCs w:val="18"/>
        </w:rPr>
        <w:t xml:space="preserve">overgangsrecht is </w:t>
      </w:r>
      <w:r w:rsidR="00BC40A2">
        <w:rPr>
          <w:szCs w:val="18"/>
        </w:rPr>
        <w:t xml:space="preserve">onlangs </w:t>
      </w:r>
      <w:r w:rsidR="007D0D2D">
        <w:rPr>
          <w:szCs w:val="18"/>
        </w:rPr>
        <w:t xml:space="preserve">door het ministerie van VWS </w:t>
      </w:r>
      <w:r w:rsidR="00BC40A2">
        <w:rPr>
          <w:szCs w:val="18"/>
        </w:rPr>
        <w:t xml:space="preserve">met één jaar </w:t>
      </w:r>
      <w:r w:rsidR="007D0D2D">
        <w:rPr>
          <w:szCs w:val="18"/>
        </w:rPr>
        <w:t>verleng</w:t>
      </w:r>
      <w:r w:rsidR="003C5159">
        <w:rPr>
          <w:szCs w:val="18"/>
        </w:rPr>
        <w:t>d</w:t>
      </w:r>
      <w:r w:rsidR="007D0D2D">
        <w:rPr>
          <w:szCs w:val="18"/>
        </w:rPr>
        <w:t xml:space="preserve"> tot 31 december 2016. </w:t>
      </w:r>
    </w:p>
    <w:p w:rsidR="007D0D2D" w:rsidRDefault="007D0D2D" w:rsidP="00B4213F">
      <w:pPr>
        <w:spacing w:line="240" w:lineRule="atLeast"/>
        <w:rPr>
          <w:szCs w:val="18"/>
        </w:rPr>
      </w:pPr>
      <w:r>
        <w:rPr>
          <w:szCs w:val="18"/>
        </w:rPr>
        <w:t>Uw huidige indicatie loopt af op 31 december 2015. Daarom ontvangt u van ons een nieuw indicatiebesluit, waarin</w:t>
      </w:r>
      <w:r w:rsidR="001A7BBA">
        <w:rPr>
          <w:szCs w:val="18"/>
        </w:rPr>
        <w:t xml:space="preserve"> alleen</w:t>
      </w:r>
      <w:r>
        <w:rPr>
          <w:szCs w:val="18"/>
        </w:rPr>
        <w:t xml:space="preserve"> de einddatum van het besluit aangepast is naar 31 december 2016. </w:t>
      </w:r>
      <w:r w:rsidRPr="00C3302D">
        <w:rPr>
          <w:rFonts w:eastAsia="Calibri"/>
          <w:iCs/>
          <w:szCs w:val="22"/>
          <w:lang w:eastAsia="en-US"/>
        </w:rPr>
        <w:t>De nieuwe einddatum betekent da</w:t>
      </w:r>
      <w:r>
        <w:rPr>
          <w:rFonts w:eastAsia="Calibri"/>
          <w:iCs/>
          <w:szCs w:val="22"/>
          <w:lang w:eastAsia="en-US"/>
        </w:rPr>
        <w:t xml:space="preserve">t u </w:t>
      </w:r>
      <w:r w:rsidRPr="00C3302D">
        <w:rPr>
          <w:rFonts w:eastAsia="Calibri"/>
          <w:iCs/>
          <w:szCs w:val="22"/>
          <w:lang w:eastAsia="en-US"/>
        </w:rPr>
        <w:t xml:space="preserve">tot en met </w:t>
      </w:r>
      <w:r w:rsidR="00BC40A2">
        <w:rPr>
          <w:rFonts w:eastAsia="Calibri"/>
          <w:iCs/>
          <w:szCs w:val="22"/>
          <w:lang w:eastAsia="en-US"/>
        </w:rPr>
        <w:t>eind</w:t>
      </w:r>
      <w:r w:rsidRPr="00C3302D">
        <w:rPr>
          <w:rFonts w:eastAsia="Calibri"/>
          <w:iCs/>
          <w:szCs w:val="22"/>
          <w:lang w:eastAsia="en-US"/>
        </w:rPr>
        <w:t xml:space="preserve"> 2016 </w:t>
      </w:r>
      <w:r w:rsidR="00BC40A2">
        <w:rPr>
          <w:rFonts w:eastAsia="Calibri"/>
          <w:iCs/>
          <w:szCs w:val="22"/>
          <w:lang w:eastAsia="en-US"/>
        </w:rPr>
        <w:t>de zorg ontvangt zoals u dat gewend bent</w:t>
      </w:r>
      <w:r>
        <w:rPr>
          <w:rFonts w:eastAsia="Calibri"/>
          <w:iCs/>
          <w:szCs w:val="22"/>
          <w:lang w:eastAsia="en-US"/>
        </w:rPr>
        <w:t>.</w:t>
      </w:r>
    </w:p>
    <w:p w:rsidR="007C0A9F" w:rsidRDefault="007C0A9F" w:rsidP="00865E3B">
      <w:pPr>
        <w:keepNext/>
        <w:keepLines/>
        <w:widowControl/>
        <w:spacing w:line="240" w:lineRule="atLeast"/>
        <w:rPr>
          <w:szCs w:val="18"/>
        </w:rPr>
      </w:pPr>
    </w:p>
    <w:p w:rsidR="00865E3B" w:rsidRPr="004F6D29" w:rsidRDefault="00865E3B" w:rsidP="00865E3B">
      <w:pPr>
        <w:keepNext/>
        <w:keepLines/>
        <w:widowControl/>
        <w:spacing w:line="240" w:lineRule="atLeast"/>
        <w:rPr>
          <w:szCs w:val="18"/>
        </w:rPr>
      </w:pPr>
      <w:r w:rsidRPr="001A34AA">
        <w:rPr>
          <w:szCs w:val="18"/>
        </w:rPr>
        <w:t>Indicatiebesluiten voor zorg</w:t>
      </w:r>
      <w:r>
        <w:rPr>
          <w:szCs w:val="18"/>
        </w:rPr>
        <w:t xml:space="preserve"> vanuit de Wlz </w:t>
      </w:r>
      <w:r w:rsidRPr="001A34AA">
        <w:rPr>
          <w:szCs w:val="18"/>
        </w:rPr>
        <w:t xml:space="preserve">die u eerder </w:t>
      </w:r>
      <w:r w:rsidR="00CF522A">
        <w:rPr>
          <w:szCs w:val="18"/>
        </w:rPr>
        <w:t xml:space="preserve">van ons </w:t>
      </w:r>
      <w:r w:rsidRPr="001A34AA">
        <w:rPr>
          <w:szCs w:val="18"/>
        </w:rPr>
        <w:t xml:space="preserve">ontving, </w:t>
      </w:r>
      <w:r>
        <w:rPr>
          <w:szCs w:val="18"/>
        </w:rPr>
        <w:t>worden vervangen door dit besluit</w:t>
      </w:r>
      <w:r w:rsidRPr="001A34AA">
        <w:rPr>
          <w:szCs w:val="18"/>
        </w:rPr>
        <w:t>.</w:t>
      </w:r>
    </w:p>
    <w:p w:rsidR="00B4213F" w:rsidRDefault="00B4213F" w:rsidP="008B1846">
      <w:pPr>
        <w:rPr>
          <w:b/>
          <w:szCs w:val="18"/>
        </w:rPr>
      </w:pPr>
    </w:p>
    <w:p w:rsidR="008B1846" w:rsidRDefault="008B1846" w:rsidP="008B1846">
      <w:pPr>
        <w:spacing w:line="14" w:lineRule="exact"/>
        <w:rPr>
          <w:color w:val="333399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66"/>
        <w:gridCol w:w="59"/>
        <w:gridCol w:w="1921"/>
        <w:gridCol w:w="1481"/>
        <w:gridCol w:w="859"/>
        <w:gridCol w:w="558"/>
        <w:gridCol w:w="1560"/>
      </w:tblGrid>
      <w:tr w:rsidR="008B1846" w:rsidRPr="005C0CB6" w:rsidTr="0090733C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Pr="00531BE5" w:rsidRDefault="007F57B5" w:rsidP="0090733C">
            <w:pPr>
              <w:keepLines/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mallCaps/>
                <w:szCs w:val="18"/>
                <w:lang w:val="en-US"/>
              </w:rPr>
              <w:t xml:space="preserve">I N D I C A T I E </w:t>
            </w:r>
          </w:p>
        </w:tc>
      </w:tr>
      <w:tr w:rsidR="008B1846" w:rsidRPr="00531BE5" w:rsidTr="0090733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846" w:rsidRDefault="008B1846" w:rsidP="0090733C">
            <w:pPr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Indicatie voor:</w:t>
            </w:r>
          </w:p>
          <w:p w:rsidR="008B1846" w:rsidRDefault="008B1846" w:rsidP="0090733C">
            <w:pPr>
              <w:keepLines/>
              <w:rPr>
                <w:b/>
                <w:szCs w:val="18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846" w:rsidRDefault="008B1846" w:rsidP="0090733C">
            <w:pPr>
              <w:keepLines/>
              <w:spacing w:line="240" w:lineRule="atLeast"/>
              <w:rPr>
                <w:szCs w:val="18"/>
              </w:rPr>
            </w:pPr>
            <w:fldSimple w:instr=" MERGEFIELD  Client_tenaamstelling  \* MERGEFORMAT ">
              <w:r w:rsidR="00ED4A10">
                <w:rPr>
                  <w:noProof/>
                  <w:szCs w:val="18"/>
                </w:rPr>
                <w:t>«Client_tenaamstelling»</w:t>
              </w:r>
            </w:fldSimple>
            <w:r>
              <w:rPr>
                <w:noProof/>
                <w:szCs w:val="18"/>
              </w:rPr>
              <w:t xml:space="preserve">, </w:t>
            </w:r>
            <w:fldSimple w:instr=" MERGEFIELD  Client_VA_adres  \* MERGEFORMAT ">
              <w:r w:rsidR="00ED4A10">
                <w:rPr>
                  <w:noProof/>
                  <w:szCs w:val="18"/>
                </w:rPr>
                <w:t>«Client_VA_adres»</w:t>
              </w:r>
            </w:fldSimple>
            <w:r>
              <w:rPr>
                <w:noProof/>
                <w:szCs w:val="18"/>
              </w:rPr>
              <w:t xml:space="preserve"> in </w:t>
            </w:r>
            <w:fldSimple w:instr=" MERGEFIELD  Client_VA_woonplaats  \* MERGEFORMAT ">
              <w:r w:rsidR="00ED4A10">
                <w:rPr>
                  <w:noProof/>
                  <w:szCs w:val="18"/>
                </w:rPr>
                <w:t>«Client_VA_woonplaats»</w:t>
              </w:r>
            </w:fldSimple>
            <w:r>
              <w:rPr>
                <w:noProof/>
                <w:szCs w:val="18"/>
              </w:rPr>
              <w:t xml:space="preserve"> (BSN </w:t>
            </w:r>
            <w:fldSimple w:instr=" MERGEFIELD  Client_BSNNummerGeverifieerd  \* MERGEFORMAT ">
              <w:r w:rsidR="00ED4A10">
                <w:rPr>
                  <w:noProof/>
                  <w:szCs w:val="18"/>
                </w:rPr>
                <w:t>«Client_BSNNummerGeverifieerd»</w:t>
              </w:r>
            </w:fldSimple>
            <w:r>
              <w:rPr>
                <w:noProof/>
                <w:szCs w:val="18"/>
              </w:rPr>
              <w:t>)</w:t>
            </w:r>
          </w:p>
        </w:tc>
      </w:tr>
      <w:tr w:rsidR="008B1846" w:rsidRPr="00531BE5" w:rsidTr="0090733C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Datum besluit/ nummer:</w:t>
            </w: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spacing w:line="240" w:lineRule="atLeast"/>
              <w:rPr>
                <w:szCs w:val="18"/>
              </w:rPr>
            </w:pPr>
            <w:fldSimple w:instr=" MERGEFIELD  Besluit_besluitdatum  \* MERGEFORMAT ">
              <w:r w:rsidR="00ED4A10">
                <w:rPr>
                  <w:noProof/>
                  <w:szCs w:val="18"/>
                </w:rPr>
                <w:t>«Besluit_besluitdatum»</w:t>
              </w:r>
            </w:fldSimple>
            <w:r>
              <w:rPr>
                <w:szCs w:val="18"/>
              </w:rPr>
              <w:t xml:space="preserve"> (besluitnummer </w:t>
            </w:r>
            <w:fldSimple w:instr=" MERGEFIELD  Besluit_nummer  \* MERGEFORMAT ">
              <w:r w:rsidR="00ED4A10">
                <w:rPr>
                  <w:noProof/>
                  <w:szCs w:val="18"/>
                </w:rPr>
                <w:t>«Besluit_nummer»</w:t>
              </w:r>
            </w:fldSimple>
            <w:r>
              <w:rPr>
                <w:szCs w:val="18"/>
              </w:rPr>
              <w:t>)</w:t>
            </w:r>
          </w:p>
        </w:tc>
      </w:tr>
      <w:tr w:rsidR="008B1846" w:rsidTr="0090733C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1846" w:rsidRDefault="008B1846" w:rsidP="0090733C">
            <w:pPr>
              <w:keepLines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</w:t>
            </w:r>
          </w:p>
          <w:p w:rsidR="008B1846" w:rsidRDefault="008B1846" w:rsidP="0090733C">
            <w:pPr>
              <w:jc w:val="center"/>
              <w:rPr>
                <w:szCs w:val="18"/>
              </w:rPr>
            </w:pPr>
            <w:r>
              <w:rPr>
                <w:b/>
                <w:smallCaps/>
                <w:szCs w:val="18"/>
              </w:rPr>
              <w:t>Soort zorg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846" w:rsidRDefault="00B77BB2" w:rsidP="0090733C">
            <w:pPr>
              <w:jc w:val="center"/>
              <w:rPr>
                <w:b/>
                <w:smallCaps/>
                <w:szCs w:val="18"/>
              </w:rPr>
            </w:pPr>
            <w:r>
              <w:rPr>
                <w:b/>
                <w:smallCaps/>
                <w:szCs w:val="18"/>
              </w:rPr>
              <w:t>Leveringsvorm</w:t>
            </w:r>
          </w:p>
          <w:p w:rsidR="008B1846" w:rsidRDefault="008B1846" w:rsidP="0090733C">
            <w:pPr>
              <w:jc w:val="center"/>
              <w:rPr>
                <w:szCs w:val="18"/>
              </w:rPr>
            </w:pPr>
            <w:r>
              <w:rPr>
                <w:b/>
                <w:szCs w:val="18"/>
              </w:rPr>
              <w:t>ZIN of PGB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</w:t>
            </w:r>
          </w:p>
          <w:p w:rsidR="008B1846" w:rsidRDefault="008B1846" w:rsidP="0090733C">
            <w:pPr>
              <w:jc w:val="center"/>
              <w:rPr>
                <w:b/>
                <w:szCs w:val="18"/>
              </w:rPr>
            </w:pPr>
            <w:r>
              <w:rPr>
                <w:b/>
                <w:smallCaps/>
                <w:szCs w:val="18"/>
              </w:rPr>
              <w:t>Begindatum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</w:t>
            </w:r>
          </w:p>
          <w:p w:rsidR="008B1846" w:rsidRDefault="008B1846" w:rsidP="0090733C">
            <w:pPr>
              <w:jc w:val="center"/>
              <w:rPr>
                <w:szCs w:val="18"/>
              </w:rPr>
            </w:pPr>
            <w:r>
              <w:rPr>
                <w:b/>
                <w:smallCaps/>
                <w:szCs w:val="18"/>
              </w:rPr>
              <w:t>Einddatum</w:t>
            </w:r>
          </w:p>
        </w:tc>
      </w:tr>
      <w:tr w:rsidR="008B1846" w:rsidTr="0090733C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1846" w:rsidRDefault="008B1846" w:rsidP="0090733C">
            <w:pPr>
              <w:rPr>
                <w:szCs w:val="18"/>
              </w:rPr>
            </w:pPr>
            <w:fldSimple w:instr=" MERGEFIELD  TableStart:Functie1  \* MERGEFORMAT ">
              <w:r w:rsidR="00ED4A10">
                <w:rPr>
                  <w:noProof/>
                  <w:szCs w:val="18"/>
                </w:rPr>
                <w:t>«TableStart:Functie1»</w:t>
              </w:r>
            </w:fldSimple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 vl:M_3434_functienaam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</w:rPr>
              <w:t>«vl:M_3434_functienaam»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846" w:rsidRDefault="00B4213F" w:rsidP="0090733C">
            <w:pPr>
              <w:rPr>
                <w:color w:val="000000"/>
                <w:szCs w:val="18"/>
              </w:rPr>
            </w:pPr>
            <w:r>
              <w:rPr>
                <w:noProof/>
                <w:color w:val="000000"/>
                <w:szCs w:val="18"/>
              </w:rPr>
              <w:t>ZIN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6672BF" w:rsidP="00B77BB2">
            <w:pPr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 vl:M_3432_startdatum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</w:rPr>
              <w:t>«vl:M_3432_startdatum»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 vl:M_3433_einddatum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</w:rPr>
              <w:t>«vl:M_3433_einddatum»</w:t>
            </w:r>
            <w:r>
              <w:rPr>
                <w:szCs w:val="18"/>
              </w:rPr>
              <w:fldChar w:fldCharType="end"/>
            </w:r>
            <w:fldSimple w:instr=" MERGEFIELD  TableEnd:Functie1  \* MERGEFORMAT ">
              <w:r w:rsidR="00ED4A10">
                <w:rPr>
                  <w:noProof/>
                  <w:szCs w:val="18"/>
                </w:rPr>
                <w:t>«TableEnd:Functie1»</w:t>
              </w:r>
            </w:fldSimple>
          </w:p>
        </w:tc>
      </w:tr>
      <w:tr w:rsidR="008B1846" w:rsidTr="0090733C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</w:t>
            </w:r>
          </w:p>
          <w:p w:rsidR="008B1846" w:rsidRDefault="008B1846" w:rsidP="0090733C">
            <w:pPr>
              <w:jc w:val="center"/>
              <w:rPr>
                <w:szCs w:val="18"/>
              </w:rPr>
            </w:pPr>
            <w:r>
              <w:rPr>
                <w:b/>
                <w:smallCaps/>
                <w:szCs w:val="18"/>
              </w:rPr>
              <w:t>Soort zorg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</w:t>
            </w:r>
          </w:p>
          <w:p w:rsidR="008B1846" w:rsidRDefault="008B1846" w:rsidP="0090733C">
            <w:pPr>
              <w:jc w:val="center"/>
              <w:rPr>
                <w:szCs w:val="18"/>
              </w:rPr>
            </w:pPr>
            <w:r>
              <w:rPr>
                <w:b/>
                <w:smallCaps/>
                <w:szCs w:val="18"/>
              </w:rPr>
              <w:t>Uren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</w:t>
            </w:r>
          </w:p>
          <w:p w:rsidR="008B1846" w:rsidRDefault="008B1846" w:rsidP="0090733C">
            <w:pPr>
              <w:jc w:val="center"/>
              <w:rPr>
                <w:szCs w:val="18"/>
              </w:rPr>
            </w:pPr>
            <w:r>
              <w:rPr>
                <w:b/>
                <w:smallCaps/>
                <w:noProof/>
                <w:szCs w:val="18"/>
              </w:rPr>
              <w:t>Extra uren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F</w:t>
            </w:r>
          </w:p>
          <w:p w:rsidR="008B1846" w:rsidRDefault="008B1846" w:rsidP="0090733C">
            <w:pPr>
              <w:jc w:val="center"/>
              <w:rPr>
                <w:szCs w:val="18"/>
              </w:rPr>
            </w:pPr>
            <w:r>
              <w:rPr>
                <w:b/>
                <w:smallCaps/>
                <w:noProof/>
                <w:szCs w:val="18"/>
              </w:rPr>
              <w:t>Vervoer dagbesteding</w:t>
            </w:r>
          </w:p>
        </w:tc>
      </w:tr>
      <w:tr w:rsidR="008B1846" w:rsidTr="0090733C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rPr>
                <w:szCs w:val="18"/>
              </w:rPr>
            </w:pPr>
            <w:fldSimple w:instr=" MERGEFIELD  TableStart:Functie2  \* MERGEFORMAT ">
              <w:r w:rsidR="00ED4A10">
                <w:rPr>
                  <w:noProof/>
                  <w:szCs w:val="18"/>
                </w:rPr>
                <w:t>«TableStart:Functie2»</w:t>
              </w:r>
            </w:fldSimple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 vl:M_3434_functienaam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</w:rPr>
              <w:t>«vl:M_3434_functienaam»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 vl:M_3458_omvang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</w:rPr>
              <w:t>«vl:M_3458_omvang»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 vl:M_3459_extraomvang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</w:rPr>
              <w:t>«vl:M_3459_extraomvang»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6" w:rsidRDefault="008B1846" w:rsidP="0090733C">
            <w:pPr>
              <w:keepLines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 vl:M_3461_vervoer </w:instrText>
            </w:r>
            <w:r>
              <w:rPr>
                <w:szCs w:val="18"/>
              </w:rPr>
              <w:fldChar w:fldCharType="separate"/>
            </w:r>
            <w:r w:rsidR="00ED4A10">
              <w:rPr>
                <w:noProof/>
                <w:szCs w:val="18"/>
              </w:rPr>
              <w:t>«vl:M_3461_vervoer»</w:t>
            </w:r>
            <w:r>
              <w:rPr>
                <w:szCs w:val="18"/>
              </w:rPr>
              <w:fldChar w:fldCharType="end"/>
            </w:r>
            <w:fldSimple w:instr=" MERGEFIELD  TableEnd:Functie2  \* MERGEFORMAT ">
              <w:r w:rsidR="00ED4A10">
                <w:rPr>
                  <w:noProof/>
                  <w:szCs w:val="18"/>
                </w:rPr>
                <w:t>«TableEnd:Functie2»</w:t>
              </w:r>
            </w:fldSimple>
          </w:p>
        </w:tc>
      </w:tr>
    </w:tbl>
    <w:p w:rsidR="008B1846" w:rsidRDefault="008B1846" w:rsidP="008B1846">
      <w:pPr>
        <w:spacing w:line="14" w:lineRule="exact"/>
        <w:rPr>
          <w:color w:val="333399"/>
          <w:szCs w:val="18"/>
        </w:rPr>
      </w:pPr>
    </w:p>
    <w:p w:rsidR="008B1846" w:rsidRPr="007B6C95" w:rsidRDefault="008B1846" w:rsidP="008B1846">
      <w:pPr>
        <w:rPr>
          <w:szCs w:val="18"/>
        </w:rPr>
      </w:pPr>
      <w:r>
        <w:rPr>
          <w:rFonts w:ascii="Times New Roman" w:hAnsi="Times New Roman"/>
          <w:sz w:val="24"/>
        </w:rPr>
        <w:t> </w:t>
      </w:r>
    </w:p>
    <w:p w:rsidR="007B6C95" w:rsidRPr="007B6C95" w:rsidRDefault="007B6C95" w:rsidP="008B1846">
      <w:pPr>
        <w:rPr>
          <w:szCs w:val="18"/>
        </w:rPr>
      </w:pPr>
      <w:r w:rsidRPr="007B6C95">
        <w:rPr>
          <w:szCs w:val="18"/>
        </w:rPr>
        <w:t>Een toelichting op bovenstaande tabel leest u in de folder ‘Wlz, van aanvraag tot besluit’. Deze folder vindt u op onze website.</w:t>
      </w:r>
    </w:p>
    <w:p w:rsidR="00CD3137" w:rsidRDefault="00CD3137" w:rsidP="004A3F79">
      <w:pPr>
        <w:pStyle w:val="Plattetekst"/>
        <w:keepNext/>
        <w:keepLines/>
        <w:spacing w:line="240" w:lineRule="atLeast"/>
        <w:rPr>
          <w:rFonts w:ascii="Verdana" w:hAnsi="Verdana" w:cs="Times New Roman"/>
          <w:noProof/>
          <w:sz w:val="18"/>
        </w:rPr>
      </w:pPr>
    </w:p>
    <w:p w:rsidR="004A3F79" w:rsidRPr="00D567A2" w:rsidRDefault="00D567A2" w:rsidP="004A3F79">
      <w:pPr>
        <w:pStyle w:val="Plattetekst"/>
        <w:keepNext/>
        <w:keepLines/>
        <w:spacing w:line="240" w:lineRule="atLeast"/>
        <w:rPr>
          <w:rFonts w:ascii="Verdana" w:hAnsi="Verdana"/>
          <w:b/>
          <w:sz w:val="18"/>
          <w:szCs w:val="18"/>
        </w:rPr>
      </w:pPr>
      <w:r w:rsidRPr="00D567A2">
        <w:rPr>
          <w:rFonts w:ascii="Verdana" w:hAnsi="Verdana"/>
          <w:b/>
          <w:sz w:val="18"/>
          <w:szCs w:val="18"/>
        </w:rPr>
        <w:t>Hoe zijn wij tot dit indicatiebesluit gekomen</w:t>
      </w:r>
    </w:p>
    <w:p w:rsidR="00CD150A" w:rsidRDefault="006B11DD" w:rsidP="00240093">
      <w:pPr>
        <w:keepNext/>
        <w:keepLines/>
        <w:widowControl/>
        <w:spacing w:line="240" w:lineRule="atLeast"/>
        <w:rPr>
          <w:rFonts w:cs="Arial"/>
          <w:szCs w:val="18"/>
        </w:rPr>
      </w:pPr>
      <w:r>
        <w:rPr>
          <w:rFonts w:cs="Arial"/>
          <w:szCs w:val="18"/>
        </w:rPr>
        <w:t>In d</w:t>
      </w:r>
      <w:r w:rsidR="009B0F77">
        <w:rPr>
          <w:rFonts w:cs="Arial"/>
          <w:szCs w:val="18"/>
        </w:rPr>
        <w:t>it</w:t>
      </w:r>
      <w:r>
        <w:rPr>
          <w:rFonts w:cs="Arial"/>
          <w:szCs w:val="18"/>
        </w:rPr>
        <w:t xml:space="preserve"> nieuwe</w:t>
      </w:r>
      <w:r w:rsidR="009B0F77">
        <w:rPr>
          <w:rFonts w:cs="Arial"/>
          <w:szCs w:val="18"/>
        </w:rPr>
        <w:t xml:space="preserve"> indicatiebesluit </w:t>
      </w:r>
      <w:r>
        <w:rPr>
          <w:rFonts w:cs="Arial"/>
          <w:szCs w:val="18"/>
        </w:rPr>
        <w:t xml:space="preserve">staat </w:t>
      </w:r>
      <w:r w:rsidR="00053867">
        <w:rPr>
          <w:rFonts w:cs="Arial"/>
          <w:szCs w:val="18"/>
        </w:rPr>
        <w:t>de</w:t>
      </w:r>
      <w:r w:rsidR="009B0F77">
        <w:rPr>
          <w:rFonts w:cs="Arial"/>
          <w:szCs w:val="18"/>
        </w:rPr>
        <w:t xml:space="preserve">zelfde </w:t>
      </w:r>
      <w:r w:rsidR="00053867">
        <w:rPr>
          <w:rFonts w:cs="Arial"/>
          <w:szCs w:val="18"/>
        </w:rPr>
        <w:t xml:space="preserve">zorg </w:t>
      </w:r>
      <w:r>
        <w:rPr>
          <w:rFonts w:cs="Arial"/>
          <w:szCs w:val="18"/>
        </w:rPr>
        <w:t xml:space="preserve">genoemd </w:t>
      </w:r>
      <w:r w:rsidR="009B0F77">
        <w:rPr>
          <w:rFonts w:cs="Arial"/>
          <w:szCs w:val="18"/>
        </w:rPr>
        <w:t xml:space="preserve">zoals in </w:t>
      </w:r>
      <w:r w:rsidR="00062839">
        <w:rPr>
          <w:rFonts w:cs="Arial"/>
          <w:szCs w:val="18"/>
        </w:rPr>
        <w:t xml:space="preserve">uw </w:t>
      </w:r>
      <w:r w:rsidR="009B0F77">
        <w:rPr>
          <w:rFonts w:cs="Arial"/>
          <w:szCs w:val="18"/>
        </w:rPr>
        <w:t>huidige indicatie</w:t>
      </w:r>
      <w:r>
        <w:rPr>
          <w:rFonts w:cs="Arial"/>
          <w:szCs w:val="18"/>
        </w:rPr>
        <w:t xml:space="preserve"> staat</w:t>
      </w:r>
      <w:r w:rsidR="00062839">
        <w:rPr>
          <w:rFonts w:cs="Arial"/>
          <w:szCs w:val="18"/>
        </w:rPr>
        <w:t>.</w:t>
      </w:r>
      <w:r w:rsidR="009B0F77">
        <w:rPr>
          <w:rFonts w:cs="Arial"/>
          <w:szCs w:val="18"/>
        </w:rPr>
        <w:t xml:space="preserve"> </w:t>
      </w:r>
      <w:r w:rsidR="003810B3">
        <w:rPr>
          <w:rFonts w:cs="Arial"/>
          <w:szCs w:val="18"/>
        </w:rPr>
        <w:t xml:space="preserve">In dit indicatiebesluit is </w:t>
      </w:r>
      <w:r w:rsidR="003810B3" w:rsidRPr="00A735EE">
        <w:rPr>
          <w:rFonts w:cs="Arial"/>
          <w:szCs w:val="18"/>
        </w:rPr>
        <w:t>de</w:t>
      </w:r>
      <w:r w:rsidR="003810B3">
        <w:rPr>
          <w:rFonts w:cs="Arial"/>
          <w:szCs w:val="18"/>
        </w:rPr>
        <w:t xml:space="preserve"> </w:t>
      </w:r>
      <w:r w:rsidR="00053867">
        <w:rPr>
          <w:rFonts w:cs="Arial"/>
          <w:szCs w:val="18"/>
        </w:rPr>
        <w:t xml:space="preserve">einddatum van de zorg </w:t>
      </w:r>
      <w:r>
        <w:rPr>
          <w:rFonts w:cs="Arial"/>
          <w:szCs w:val="18"/>
        </w:rPr>
        <w:t xml:space="preserve">aangepast naar </w:t>
      </w:r>
      <w:r w:rsidR="00053867">
        <w:rPr>
          <w:rFonts w:cs="Arial"/>
          <w:szCs w:val="18"/>
        </w:rPr>
        <w:t>31 december 2016</w:t>
      </w:r>
      <w:r w:rsidR="00CD150A">
        <w:rPr>
          <w:rFonts w:cs="Arial"/>
          <w:szCs w:val="18"/>
        </w:rPr>
        <w:t>.</w:t>
      </w:r>
      <w:r w:rsidR="003810B3">
        <w:rPr>
          <w:rFonts w:cs="Arial"/>
          <w:szCs w:val="18"/>
        </w:rPr>
        <w:t xml:space="preserve"> </w:t>
      </w:r>
      <w:r w:rsidR="00CD150A">
        <w:rPr>
          <w:rFonts w:cs="Arial"/>
          <w:szCs w:val="18"/>
        </w:rPr>
        <w:t xml:space="preserve">Daarmee </w:t>
      </w:r>
      <w:r>
        <w:rPr>
          <w:rFonts w:cs="Arial"/>
          <w:szCs w:val="18"/>
        </w:rPr>
        <w:t xml:space="preserve">volgen wij  </w:t>
      </w:r>
      <w:r w:rsidR="00CD150A">
        <w:rPr>
          <w:rFonts w:cs="Arial"/>
          <w:szCs w:val="18"/>
        </w:rPr>
        <w:t>het verzoek van het ministerie van VWS</w:t>
      </w:r>
      <w:r w:rsidR="003810B3">
        <w:rPr>
          <w:rFonts w:cs="Arial"/>
          <w:szCs w:val="18"/>
        </w:rPr>
        <w:t xml:space="preserve"> om </w:t>
      </w:r>
      <w:r w:rsidR="00062839">
        <w:rPr>
          <w:rFonts w:cs="Arial"/>
          <w:szCs w:val="18"/>
        </w:rPr>
        <w:t>het Wlz-overgangsrecht</w:t>
      </w:r>
      <w:r w:rsidR="00053867">
        <w:rPr>
          <w:rFonts w:cs="Arial"/>
          <w:szCs w:val="18"/>
        </w:rPr>
        <w:t xml:space="preserve"> te verlengen tot en met 31 december 2016</w:t>
      </w:r>
      <w:r w:rsidR="00CD150A">
        <w:rPr>
          <w:rFonts w:cs="Arial"/>
          <w:szCs w:val="18"/>
        </w:rPr>
        <w:t>.</w:t>
      </w:r>
      <w:r w:rsidR="000D3925">
        <w:rPr>
          <w:rFonts w:cs="Arial"/>
          <w:szCs w:val="18"/>
        </w:rPr>
        <w:t xml:space="preserve"> </w:t>
      </w:r>
    </w:p>
    <w:p w:rsidR="00CD150A" w:rsidRDefault="00CD150A" w:rsidP="00240093">
      <w:pPr>
        <w:keepNext/>
        <w:keepLines/>
        <w:widowControl/>
        <w:spacing w:line="240" w:lineRule="atLeast"/>
        <w:rPr>
          <w:szCs w:val="18"/>
        </w:rPr>
      </w:pPr>
    </w:p>
    <w:p w:rsidR="00D21A4E" w:rsidRDefault="00D21A4E" w:rsidP="00240093">
      <w:pPr>
        <w:keepNext/>
        <w:keepLines/>
        <w:widowControl/>
        <w:spacing w:line="240" w:lineRule="atLeast"/>
        <w:rPr>
          <w:szCs w:val="18"/>
        </w:rPr>
      </w:pPr>
      <w:r>
        <w:rPr>
          <w:b/>
          <w:bCs/>
          <w:szCs w:val="18"/>
        </w:rPr>
        <w:t xml:space="preserve">Wetten en regels </w:t>
      </w:r>
    </w:p>
    <w:p w:rsidR="00D21A4E" w:rsidRPr="003C2B1C" w:rsidRDefault="003C2B1C" w:rsidP="00D21A4E">
      <w:pPr>
        <w:rPr>
          <w:szCs w:val="18"/>
        </w:rPr>
      </w:pPr>
      <w:r>
        <w:t xml:space="preserve">Op dit indicatiebesluit </w:t>
      </w:r>
      <w:r w:rsidR="00A90D3E">
        <w:t xml:space="preserve">is </w:t>
      </w:r>
      <w:r>
        <w:t>de Algemene wet bestuursrecht (Awb)</w:t>
      </w:r>
      <w:r w:rsidR="00A90D3E">
        <w:t xml:space="preserve">, </w:t>
      </w:r>
      <w:r>
        <w:t>de Wet langdurige zorg (Wlz)</w:t>
      </w:r>
      <w:r w:rsidR="00A90D3E" w:rsidRPr="00A90D3E">
        <w:t xml:space="preserve"> </w:t>
      </w:r>
      <w:r w:rsidR="00A90D3E">
        <w:t xml:space="preserve">en de daarbij horende wet- en regelgeving van toepassing. Het overgangsrecht is geregeld in artikel 9.3b van de Regeling langdurige zorg. Uw besluit vloeit voort uit deze wet en regelgeving. </w:t>
      </w:r>
    </w:p>
    <w:p w:rsidR="00372DBA" w:rsidRDefault="00372DBA" w:rsidP="00101FBB">
      <w:pPr>
        <w:spacing w:line="240" w:lineRule="atLeast"/>
        <w:rPr>
          <w:b/>
          <w:szCs w:val="18"/>
        </w:rPr>
      </w:pPr>
    </w:p>
    <w:p w:rsidR="00D55C46" w:rsidRPr="00D55C46" w:rsidRDefault="00D35421" w:rsidP="00101FBB">
      <w:pPr>
        <w:spacing w:line="240" w:lineRule="atLeast"/>
        <w:rPr>
          <w:b/>
          <w:szCs w:val="18"/>
        </w:rPr>
      </w:pPr>
      <w:r>
        <w:rPr>
          <w:b/>
          <w:szCs w:val="18"/>
        </w:rPr>
        <w:t>Bezwaar</w:t>
      </w:r>
    </w:p>
    <w:p w:rsidR="004A3F79" w:rsidRDefault="004A3F79" w:rsidP="004A3F79">
      <w:pPr>
        <w:keepNext/>
        <w:keepLines/>
        <w:widowControl/>
        <w:spacing w:line="240" w:lineRule="atLeast"/>
        <w:rPr>
          <w:szCs w:val="18"/>
        </w:rPr>
      </w:pPr>
      <w:r>
        <w:rPr>
          <w:szCs w:val="18"/>
        </w:rPr>
        <w:t xml:space="preserve">Als u het niet eens bent met dit besluit, kunt u binnen zes weken na de verzenddatum van deze brief een bezwaarschrift indienen. In de folder ‘Een klacht of bezwaar indienen, hoe doet u dat?’ (zie: </w:t>
      </w:r>
      <w:hyperlink r:id="rId10" w:history="1">
        <w:r>
          <w:rPr>
            <w:rStyle w:val="Hyperlink"/>
            <w:szCs w:val="18"/>
          </w:rPr>
          <w:t>www.ciz.nl</w:t>
        </w:r>
      </w:hyperlink>
      <w:r>
        <w:rPr>
          <w:szCs w:val="18"/>
        </w:rPr>
        <w:t>) leest u hoe dat gaat.</w:t>
      </w:r>
    </w:p>
    <w:p w:rsidR="004A3F79" w:rsidRDefault="004A3F79" w:rsidP="004A3F79">
      <w:pPr>
        <w:keepNext/>
        <w:keepLines/>
        <w:widowControl/>
        <w:spacing w:line="240" w:lineRule="atLeast"/>
        <w:rPr>
          <w:szCs w:val="18"/>
        </w:rPr>
      </w:pPr>
    </w:p>
    <w:p w:rsidR="004A3F79" w:rsidRPr="004F6D29" w:rsidRDefault="004A3F79" w:rsidP="004A3F79">
      <w:pPr>
        <w:pStyle w:val="Plattetekst"/>
        <w:keepNext/>
        <w:keepLines/>
        <w:spacing w:line="240" w:lineRule="atLeast"/>
        <w:rPr>
          <w:rFonts w:ascii="Verdana" w:hAnsi="Verdana"/>
          <w:sz w:val="18"/>
          <w:szCs w:val="18"/>
        </w:rPr>
      </w:pPr>
      <w:r w:rsidRPr="004F6D29">
        <w:rPr>
          <w:rFonts w:ascii="Verdana" w:hAnsi="Verdana"/>
          <w:sz w:val="18"/>
          <w:szCs w:val="18"/>
        </w:rPr>
        <w:t>U stuurt een bezwaarschrift naar:</w:t>
      </w:r>
    </w:p>
    <w:p w:rsidR="009F7DA6" w:rsidRDefault="009F7DA6" w:rsidP="009F7DA6">
      <w:pPr>
        <w:pStyle w:val="Plattetekst"/>
        <w:keepNext/>
        <w:keepLines/>
        <w:spacing w:line="240" w:lineRule="exac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Centrum indicatiestelling zorg</w:t>
      </w:r>
    </w:p>
    <w:p w:rsidR="009F7DA6" w:rsidRDefault="009F7DA6" w:rsidP="009F7DA6">
      <w:pPr>
        <w:keepNext/>
        <w:keepLines/>
        <w:widowControl/>
        <w:spacing w:line="240" w:lineRule="atLeast"/>
        <w:rPr>
          <w:szCs w:val="18"/>
        </w:rPr>
      </w:pPr>
      <w:r>
        <w:rPr>
          <w:szCs w:val="18"/>
        </w:rPr>
        <w:tab/>
        <w:t xml:space="preserve">T.a.v. </w:t>
      </w:r>
      <w:r w:rsidR="00F27FB5">
        <w:rPr>
          <w:szCs w:val="18"/>
        </w:rPr>
        <w:t>team</w:t>
      </w:r>
      <w:r>
        <w:rPr>
          <w:szCs w:val="18"/>
        </w:rPr>
        <w:t xml:space="preserve"> Bezwaar en Beroep</w:t>
      </w:r>
    </w:p>
    <w:p w:rsidR="009F7DA6" w:rsidRDefault="009F7DA6" w:rsidP="009F7DA6">
      <w:pPr>
        <w:keepNext/>
        <w:keepLines/>
        <w:widowControl/>
        <w:spacing w:line="240" w:lineRule="atLeast"/>
        <w:rPr>
          <w:szCs w:val="18"/>
        </w:rPr>
      </w:pPr>
      <w:r>
        <w:rPr>
          <w:szCs w:val="18"/>
        </w:rPr>
        <w:tab/>
        <w:t xml:space="preserve">Postbus </w:t>
      </w:r>
      <w:r w:rsidR="00F27FB5">
        <w:rPr>
          <w:szCs w:val="18"/>
        </w:rPr>
        <w:t>94</w:t>
      </w:r>
    </w:p>
    <w:p w:rsidR="009F7DA6" w:rsidRDefault="00B4213F" w:rsidP="009F7DA6">
      <w:pPr>
        <w:keepNext/>
        <w:keepLines/>
        <w:widowControl/>
        <w:spacing w:line="240" w:lineRule="atLeast"/>
        <w:ind w:firstLine="720"/>
        <w:rPr>
          <w:szCs w:val="18"/>
        </w:rPr>
      </w:pPr>
      <w:r>
        <w:rPr>
          <w:szCs w:val="18"/>
        </w:rPr>
        <w:t xml:space="preserve">3970 AB </w:t>
      </w:r>
      <w:r w:rsidR="00F27FB5">
        <w:rPr>
          <w:szCs w:val="18"/>
        </w:rPr>
        <w:t>Driebergen</w:t>
      </w:r>
    </w:p>
    <w:p w:rsidR="004A3F79" w:rsidRDefault="004A3F79" w:rsidP="003F6017">
      <w:pPr>
        <w:keepNext/>
        <w:keepLines/>
        <w:widowControl/>
        <w:spacing w:line="240" w:lineRule="atLeast"/>
        <w:rPr>
          <w:b/>
          <w:szCs w:val="18"/>
        </w:rPr>
      </w:pPr>
    </w:p>
    <w:p w:rsidR="008B1846" w:rsidRDefault="008B1846" w:rsidP="008B1846">
      <w:pPr>
        <w:spacing w:line="240" w:lineRule="atLeast"/>
        <w:rPr>
          <w:szCs w:val="18"/>
        </w:rPr>
      </w:pPr>
    </w:p>
    <w:p w:rsidR="003C5159" w:rsidRDefault="00F343BA" w:rsidP="00130118">
      <w:pPr>
        <w:spacing w:line="240" w:lineRule="atLeast"/>
        <w:rPr>
          <w:szCs w:val="18"/>
        </w:rPr>
      </w:pPr>
      <w:r>
        <w:rPr>
          <w:b/>
          <w:szCs w:val="18"/>
        </w:rPr>
        <w:t xml:space="preserve">Let op: </w:t>
      </w:r>
      <w:r>
        <w:rPr>
          <w:szCs w:val="18"/>
        </w:rPr>
        <w:t xml:space="preserve">In de tabel staat onder ‘Leveringsvorm’ dat de zorg in </w:t>
      </w:r>
      <w:r w:rsidR="00597515">
        <w:rPr>
          <w:szCs w:val="18"/>
        </w:rPr>
        <w:t>‘</w:t>
      </w:r>
      <w:r>
        <w:rPr>
          <w:szCs w:val="18"/>
        </w:rPr>
        <w:t>Zorg in natura</w:t>
      </w:r>
      <w:r w:rsidR="00597515">
        <w:rPr>
          <w:szCs w:val="18"/>
        </w:rPr>
        <w:t>’</w:t>
      </w:r>
      <w:r>
        <w:rPr>
          <w:szCs w:val="18"/>
        </w:rPr>
        <w:t xml:space="preserve"> (ZIN) geleverd </w:t>
      </w:r>
      <w:r w:rsidR="00631A4C">
        <w:rPr>
          <w:szCs w:val="18"/>
        </w:rPr>
        <w:t>wordt</w:t>
      </w:r>
      <w:r w:rsidR="00167521">
        <w:rPr>
          <w:szCs w:val="18"/>
        </w:rPr>
        <w:t>.</w:t>
      </w:r>
      <w:r w:rsidR="00AC379B">
        <w:rPr>
          <w:szCs w:val="18"/>
        </w:rPr>
        <w:t xml:space="preserve"> </w:t>
      </w:r>
      <w:r w:rsidR="003C5159" w:rsidRPr="00E82F6C">
        <w:rPr>
          <w:bCs/>
          <w:szCs w:val="18"/>
        </w:rPr>
        <w:t>Zorg in natura</w:t>
      </w:r>
      <w:r w:rsidR="003C5159" w:rsidRPr="00E82F6C">
        <w:rPr>
          <w:szCs w:val="18"/>
        </w:rPr>
        <w:t xml:space="preserve"> is zorg die de zorgaanbieder voor u regelt. </w:t>
      </w:r>
      <w:r w:rsidR="00631A4C">
        <w:rPr>
          <w:szCs w:val="18"/>
        </w:rPr>
        <w:t xml:space="preserve">Mogelijk </w:t>
      </w:r>
      <w:r w:rsidR="003C5159">
        <w:rPr>
          <w:szCs w:val="18"/>
        </w:rPr>
        <w:t xml:space="preserve">kiest u zelf hoe u de zorg wilt ontvangen en </w:t>
      </w:r>
      <w:r w:rsidR="00631A4C">
        <w:rPr>
          <w:szCs w:val="18"/>
        </w:rPr>
        <w:t xml:space="preserve">ontvangt </w:t>
      </w:r>
      <w:r w:rsidR="00CF0D96">
        <w:rPr>
          <w:szCs w:val="18"/>
        </w:rPr>
        <w:t xml:space="preserve">u </w:t>
      </w:r>
      <w:r w:rsidR="00631A4C">
        <w:rPr>
          <w:szCs w:val="18"/>
        </w:rPr>
        <w:t>de zorg in een P</w:t>
      </w:r>
      <w:r w:rsidR="003C5159">
        <w:rPr>
          <w:szCs w:val="18"/>
        </w:rPr>
        <w:t>ersoonsgebonden budget (P</w:t>
      </w:r>
      <w:r w:rsidR="00631A4C">
        <w:rPr>
          <w:szCs w:val="18"/>
        </w:rPr>
        <w:t>gb</w:t>
      </w:r>
      <w:r w:rsidR="003C5159">
        <w:rPr>
          <w:szCs w:val="18"/>
        </w:rPr>
        <w:t>)</w:t>
      </w:r>
      <w:r w:rsidR="00631A4C">
        <w:rPr>
          <w:szCs w:val="18"/>
        </w:rPr>
        <w:t>.</w:t>
      </w:r>
      <w:r>
        <w:rPr>
          <w:szCs w:val="18"/>
        </w:rPr>
        <w:t xml:space="preserve"> </w:t>
      </w:r>
      <w:r w:rsidR="00167521">
        <w:rPr>
          <w:szCs w:val="18"/>
        </w:rPr>
        <w:t>Omdat het CIZ niet op de hoogte is of u gebruikt maakt van een Pgb of ZIN, d</w:t>
      </w:r>
      <w:r w:rsidR="00597515">
        <w:rPr>
          <w:szCs w:val="18"/>
        </w:rPr>
        <w:t xml:space="preserve">raagt het CIZ </w:t>
      </w:r>
      <w:r w:rsidR="00BC40A2">
        <w:rPr>
          <w:szCs w:val="18"/>
        </w:rPr>
        <w:t xml:space="preserve">uw </w:t>
      </w:r>
      <w:r w:rsidR="00631A4C">
        <w:rPr>
          <w:szCs w:val="18"/>
        </w:rPr>
        <w:t xml:space="preserve">indicatie over aan het zorgkantoor met de leveringsvorm ZIN. </w:t>
      </w:r>
      <w:r w:rsidR="00AC379B">
        <w:rPr>
          <w:szCs w:val="18"/>
        </w:rPr>
        <w:t xml:space="preserve">Bij het zorgkantoor is </w:t>
      </w:r>
      <w:r w:rsidR="00631A4C">
        <w:rPr>
          <w:szCs w:val="18"/>
        </w:rPr>
        <w:t xml:space="preserve">de juiste leveringsvorm van de zorg </w:t>
      </w:r>
      <w:r w:rsidR="00167521">
        <w:rPr>
          <w:szCs w:val="18"/>
        </w:rPr>
        <w:t xml:space="preserve">wel </w:t>
      </w:r>
      <w:r w:rsidR="00AC379B">
        <w:rPr>
          <w:szCs w:val="18"/>
        </w:rPr>
        <w:t>bekend</w:t>
      </w:r>
      <w:r w:rsidR="00631A4C">
        <w:rPr>
          <w:szCs w:val="18"/>
        </w:rPr>
        <w:t>.</w:t>
      </w:r>
      <w:r w:rsidR="00AC379B">
        <w:rPr>
          <w:szCs w:val="18"/>
        </w:rPr>
        <w:t xml:space="preserve"> </w:t>
      </w:r>
      <w:r w:rsidR="00631A4C">
        <w:rPr>
          <w:szCs w:val="18"/>
        </w:rPr>
        <w:t>Op basis van dit nieuwe besluit verandert het zorgkantoor dit niet</w:t>
      </w:r>
      <w:r w:rsidR="00BC40A2">
        <w:rPr>
          <w:szCs w:val="18"/>
        </w:rPr>
        <w:t xml:space="preserve"> en blijft uw situatie gelijk</w:t>
      </w:r>
      <w:r w:rsidR="00631A4C">
        <w:rPr>
          <w:szCs w:val="18"/>
        </w:rPr>
        <w:t xml:space="preserve">. </w:t>
      </w:r>
    </w:p>
    <w:p w:rsidR="00F343BA" w:rsidRDefault="00F343BA" w:rsidP="00F343BA">
      <w:pPr>
        <w:tabs>
          <w:tab w:val="left" w:pos="2940"/>
        </w:tabs>
        <w:rPr>
          <w:szCs w:val="18"/>
        </w:rPr>
      </w:pPr>
    </w:p>
    <w:p w:rsidR="00F343BA" w:rsidRDefault="00AC379B" w:rsidP="007C0A9F">
      <w:pPr>
        <w:tabs>
          <w:tab w:val="left" w:pos="2940"/>
        </w:tabs>
        <w:rPr>
          <w:szCs w:val="18"/>
        </w:rPr>
      </w:pPr>
      <w:r>
        <w:rPr>
          <w:szCs w:val="18"/>
        </w:rPr>
        <w:t xml:space="preserve">Voor </w:t>
      </w:r>
      <w:r w:rsidR="00F343BA" w:rsidRPr="00C83261">
        <w:rPr>
          <w:szCs w:val="18"/>
        </w:rPr>
        <w:t xml:space="preserve">vragen over de financiering van </w:t>
      </w:r>
      <w:r>
        <w:rPr>
          <w:szCs w:val="18"/>
        </w:rPr>
        <w:t>de</w:t>
      </w:r>
      <w:r w:rsidR="00F343BA" w:rsidRPr="00C83261">
        <w:rPr>
          <w:szCs w:val="18"/>
        </w:rPr>
        <w:t xml:space="preserve"> zorg of </w:t>
      </w:r>
      <w:r w:rsidR="00F343BA">
        <w:rPr>
          <w:szCs w:val="18"/>
        </w:rPr>
        <w:t xml:space="preserve">als u hier iets in wilt veranderen, kunt u schrijven naar </w:t>
      </w:r>
      <w:r w:rsidR="003C5159">
        <w:rPr>
          <w:szCs w:val="18"/>
        </w:rPr>
        <w:t xml:space="preserve">uw zorgkantoor </w:t>
      </w:r>
      <w:fldSimple w:instr=" MERGEFIELD  zk_naam  \* MERGEFORMAT ">
        <w:r w:rsidR="00ED4A10">
          <w:rPr>
            <w:noProof/>
            <w:szCs w:val="18"/>
          </w:rPr>
          <w:t>«zk_naam»</w:t>
        </w:r>
      </w:fldSimple>
      <w:r w:rsidR="00F343BA">
        <w:rPr>
          <w:szCs w:val="18"/>
        </w:rPr>
        <w:t xml:space="preserve">, </w:t>
      </w:r>
      <w:fldSimple w:instr=" MERGEFIELD  zk_pa_adres  \* MERGEFORMAT ">
        <w:r w:rsidR="00ED4A10">
          <w:rPr>
            <w:noProof/>
            <w:szCs w:val="18"/>
          </w:rPr>
          <w:t>«zk_pa_adres»</w:t>
        </w:r>
      </w:fldSimple>
      <w:r w:rsidR="00F343BA">
        <w:rPr>
          <w:szCs w:val="18"/>
        </w:rPr>
        <w:t xml:space="preserve">, </w:t>
      </w:r>
      <w:fldSimple w:instr=" MERGEFIELD  zk_pa_postcode  \* MERGEFORMAT ">
        <w:r w:rsidR="00ED4A10">
          <w:rPr>
            <w:noProof/>
            <w:szCs w:val="18"/>
          </w:rPr>
          <w:t>«zk_pa_postcode»</w:t>
        </w:r>
      </w:fldSimple>
      <w:r w:rsidR="00F343BA">
        <w:rPr>
          <w:szCs w:val="18"/>
        </w:rPr>
        <w:t xml:space="preserve"> </w:t>
      </w:r>
      <w:fldSimple w:instr=" MERGEFIELD  zk_pa_woonplaats  \* MERGEFORMAT ">
        <w:r w:rsidR="00ED4A10">
          <w:rPr>
            <w:noProof/>
            <w:szCs w:val="18"/>
          </w:rPr>
          <w:t>«zk_pa_woonplaats»</w:t>
        </w:r>
      </w:fldSimple>
      <w:r w:rsidR="00F343BA">
        <w:rPr>
          <w:noProof/>
          <w:szCs w:val="18"/>
        </w:rPr>
        <w:t>. U kunt ook bellen</w:t>
      </w:r>
      <w:r w:rsidR="00BC40A2">
        <w:rPr>
          <w:noProof/>
          <w:szCs w:val="18"/>
        </w:rPr>
        <w:t xml:space="preserve">. </w:t>
      </w:r>
      <w:r w:rsidR="00BC40A2">
        <w:rPr>
          <w:szCs w:val="18"/>
        </w:rPr>
        <w:t>V</w:t>
      </w:r>
      <w:r w:rsidR="00F343BA">
        <w:rPr>
          <w:szCs w:val="18"/>
        </w:rPr>
        <w:t>oor vragen over Pgb</w:t>
      </w:r>
      <w:r w:rsidR="00BC40A2">
        <w:rPr>
          <w:szCs w:val="18"/>
        </w:rPr>
        <w:t xml:space="preserve"> kunt u ook contact opnemen met</w:t>
      </w:r>
      <w:r w:rsidR="00F343BA">
        <w:rPr>
          <w:szCs w:val="18"/>
        </w:rPr>
        <w:t xml:space="preserve"> </w:t>
      </w:r>
      <w:r w:rsidR="00F343BA">
        <w:rPr>
          <w:szCs w:val="18"/>
        </w:rPr>
        <w:fldChar w:fldCharType="begin"/>
      </w:r>
      <w:r w:rsidR="00F343BA">
        <w:rPr>
          <w:szCs w:val="18"/>
        </w:rPr>
        <w:instrText xml:space="preserve"> MERGEFIELD "zk_telnrPGB" </w:instrText>
      </w:r>
      <w:r w:rsidR="00F343BA">
        <w:rPr>
          <w:szCs w:val="18"/>
        </w:rPr>
        <w:fldChar w:fldCharType="separate"/>
      </w:r>
      <w:r w:rsidR="00ED4A10">
        <w:rPr>
          <w:noProof/>
          <w:szCs w:val="18"/>
        </w:rPr>
        <w:t>«zk_telnrPGB»</w:t>
      </w:r>
      <w:r w:rsidR="00F343BA">
        <w:rPr>
          <w:szCs w:val="18"/>
        </w:rPr>
        <w:fldChar w:fldCharType="end"/>
      </w:r>
      <w:r w:rsidR="00F343BA">
        <w:rPr>
          <w:szCs w:val="18"/>
        </w:rPr>
        <w:t xml:space="preserve">; </w:t>
      </w:r>
      <w:r w:rsidR="003C5159">
        <w:rPr>
          <w:szCs w:val="18"/>
        </w:rPr>
        <w:t>V</w:t>
      </w:r>
      <w:r w:rsidR="00F343BA">
        <w:rPr>
          <w:szCs w:val="18"/>
        </w:rPr>
        <w:t xml:space="preserve">oor vragen over ZIN en VPT </w:t>
      </w:r>
      <w:r w:rsidR="003C5159">
        <w:rPr>
          <w:szCs w:val="18"/>
        </w:rPr>
        <w:t xml:space="preserve">belt u </w:t>
      </w:r>
      <w:r w:rsidR="00F343BA">
        <w:rPr>
          <w:szCs w:val="18"/>
        </w:rPr>
        <w:t xml:space="preserve">naar: </w:t>
      </w:r>
      <w:r w:rsidR="00F343BA">
        <w:rPr>
          <w:szCs w:val="18"/>
        </w:rPr>
        <w:fldChar w:fldCharType="begin"/>
      </w:r>
      <w:r w:rsidR="00F343BA">
        <w:rPr>
          <w:szCs w:val="18"/>
        </w:rPr>
        <w:instrText xml:space="preserve"> MERGEFIELD "zk_telnrZIN" </w:instrText>
      </w:r>
      <w:r w:rsidR="00F343BA">
        <w:rPr>
          <w:szCs w:val="18"/>
        </w:rPr>
        <w:fldChar w:fldCharType="separate"/>
      </w:r>
      <w:r w:rsidR="00ED4A10">
        <w:rPr>
          <w:noProof/>
          <w:szCs w:val="18"/>
        </w:rPr>
        <w:t>«zk_telnrZIN»</w:t>
      </w:r>
      <w:r w:rsidR="00F343BA">
        <w:rPr>
          <w:szCs w:val="18"/>
        </w:rPr>
        <w:fldChar w:fldCharType="end"/>
      </w:r>
      <w:r w:rsidR="00F343BA">
        <w:rPr>
          <w:szCs w:val="18"/>
        </w:rPr>
        <w:t>.</w:t>
      </w:r>
    </w:p>
    <w:p w:rsidR="00F343BA" w:rsidRPr="003C5159" w:rsidRDefault="00F343BA" w:rsidP="008B1846">
      <w:pPr>
        <w:spacing w:line="240" w:lineRule="atLeast"/>
        <w:rPr>
          <w:b/>
          <w:szCs w:val="18"/>
        </w:rPr>
      </w:pPr>
    </w:p>
    <w:p w:rsidR="003C5159" w:rsidRPr="003C5159" w:rsidRDefault="003C5159" w:rsidP="008B1846">
      <w:pPr>
        <w:spacing w:line="240" w:lineRule="atLeast"/>
        <w:rPr>
          <w:b/>
          <w:szCs w:val="18"/>
        </w:rPr>
      </w:pPr>
      <w:r w:rsidRPr="003C5159">
        <w:rPr>
          <w:b/>
          <w:szCs w:val="18"/>
        </w:rPr>
        <w:t xml:space="preserve">Hoe </w:t>
      </w:r>
      <w:r w:rsidR="00E82F6C">
        <w:rPr>
          <w:b/>
          <w:szCs w:val="18"/>
        </w:rPr>
        <w:t xml:space="preserve">nu </w:t>
      </w:r>
      <w:r w:rsidRPr="003C5159">
        <w:rPr>
          <w:b/>
          <w:szCs w:val="18"/>
        </w:rPr>
        <w:t>verder?</w:t>
      </w:r>
    </w:p>
    <w:p w:rsidR="003C5159" w:rsidRDefault="003C5159" w:rsidP="003C5159">
      <w:pPr>
        <w:spacing w:line="240" w:lineRule="atLeast"/>
      </w:pPr>
      <w:r>
        <w:rPr>
          <w:szCs w:val="18"/>
        </w:rPr>
        <w:t xml:space="preserve">U hoeft nu niets te doen. </w:t>
      </w:r>
      <w:r>
        <w:rPr>
          <w:rFonts w:eastAsia="Calibri"/>
          <w:iCs/>
          <w:szCs w:val="22"/>
          <w:lang w:eastAsia="en-US"/>
        </w:rPr>
        <w:t>Voor</w:t>
      </w:r>
      <w:r w:rsidR="007978F8">
        <w:rPr>
          <w:rFonts w:eastAsia="Calibri"/>
          <w:iCs/>
          <w:szCs w:val="22"/>
          <w:lang w:eastAsia="en-US"/>
        </w:rPr>
        <w:t xml:space="preserve"> 1 jul</w:t>
      </w:r>
      <w:r w:rsidR="00774035">
        <w:rPr>
          <w:rFonts w:eastAsia="Calibri"/>
          <w:iCs/>
          <w:szCs w:val="22"/>
          <w:lang w:eastAsia="en-US"/>
        </w:rPr>
        <w:t>i 2016, dus ruim voordat Wlz-overgangsrecht afloopt</w:t>
      </w:r>
      <w:r>
        <w:rPr>
          <w:rFonts w:eastAsia="Calibri"/>
          <w:iCs/>
          <w:szCs w:val="22"/>
          <w:lang w:eastAsia="en-US"/>
        </w:rPr>
        <w:t xml:space="preserve">, doet het CIZ onderzoek naar uw zorgbehoefte vanaf 1 januari 2017. </w:t>
      </w:r>
      <w:r>
        <w:rPr>
          <w:szCs w:val="18"/>
        </w:rPr>
        <w:t>Meer informatie hierover vindt u in de folder, die als bijlage is toegevoegd bij deze besluitbrief.</w:t>
      </w:r>
      <w:r w:rsidR="007B6C95">
        <w:rPr>
          <w:szCs w:val="18"/>
        </w:rPr>
        <w:t xml:space="preserve"> Als uw zorgbehoefte wijzigt, kunt u natuurlijk zelf een herindicatie aanvragen bij het CIZ.</w:t>
      </w:r>
    </w:p>
    <w:p w:rsidR="003C5159" w:rsidRDefault="003C5159" w:rsidP="008B1846">
      <w:pPr>
        <w:spacing w:line="240" w:lineRule="atLeast"/>
        <w:rPr>
          <w:szCs w:val="18"/>
        </w:rPr>
      </w:pPr>
    </w:p>
    <w:p w:rsidR="004A3F79" w:rsidRDefault="004A3F79" w:rsidP="004A3F79">
      <w:pPr>
        <w:keepNext/>
        <w:keepLines/>
        <w:widowControl/>
        <w:spacing w:line="240" w:lineRule="atLeast"/>
        <w:rPr>
          <w:b/>
          <w:szCs w:val="18"/>
        </w:rPr>
      </w:pPr>
      <w:r>
        <w:rPr>
          <w:b/>
          <w:szCs w:val="18"/>
        </w:rPr>
        <w:t>Meer informatie</w:t>
      </w:r>
    </w:p>
    <w:p w:rsidR="008F10FD" w:rsidRPr="00FC4F97" w:rsidRDefault="008F10FD" w:rsidP="008F10FD">
      <w:pPr>
        <w:rPr>
          <w:b/>
          <w:bCs/>
          <w:color w:val="000000"/>
          <w:szCs w:val="18"/>
        </w:rPr>
      </w:pPr>
      <w:r>
        <w:rPr>
          <w:szCs w:val="18"/>
        </w:rPr>
        <w:t>Op de website</w:t>
      </w:r>
      <w:r w:rsidRPr="00886258">
        <w:rPr>
          <w:szCs w:val="18"/>
        </w:rPr>
        <w:t xml:space="preserve"> </w:t>
      </w:r>
      <w:hyperlink r:id="rId11" w:history="1">
        <w:r w:rsidRPr="00886258">
          <w:rPr>
            <w:rStyle w:val="Hyperlink"/>
            <w:szCs w:val="18"/>
          </w:rPr>
          <w:t>ciz.nl</w:t>
        </w:r>
      </w:hyperlink>
      <w:r>
        <w:rPr>
          <w:szCs w:val="18"/>
        </w:rPr>
        <w:t xml:space="preserve"> vindt u veel informatie over de indicatiestelling en het CIZ. Als u na het lezen daarvan en van de folder </w:t>
      </w:r>
      <w:r w:rsidR="00CF0D96">
        <w:rPr>
          <w:szCs w:val="18"/>
        </w:rPr>
        <w:t xml:space="preserve">die als bijlage is bijgevoegd </w:t>
      </w:r>
      <w:r>
        <w:rPr>
          <w:szCs w:val="18"/>
        </w:rPr>
        <w:t xml:space="preserve">nog vragen heeft, belt u het CIZ dan gerust. Dat kan via telefoonnummer: 088 – 789 1000. Of stuur een bericht via het contactformulier op </w:t>
      </w:r>
      <w:r w:rsidR="007A700F">
        <w:rPr>
          <w:szCs w:val="18"/>
        </w:rPr>
        <w:t>www.</w:t>
      </w:r>
      <w:r>
        <w:rPr>
          <w:szCs w:val="18"/>
        </w:rPr>
        <w:t>ciz.nl.</w:t>
      </w:r>
    </w:p>
    <w:p w:rsidR="003810B3" w:rsidRDefault="003810B3" w:rsidP="006022C4">
      <w:pPr>
        <w:keepNext/>
        <w:keepLines/>
        <w:widowControl/>
        <w:spacing w:line="240" w:lineRule="atLeast"/>
        <w:rPr>
          <w:szCs w:val="18"/>
        </w:rPr>
      </w:pPr>
    </w:p>
    <w:p w:rsidR="00F27FB5" w:rsidRDefault="00F27FB5" w:rsidP="00F27FB5">
      <w:pPr>
        <w:pStyle w:val="Plattetekst"/>
        <w:keepNext/>
        <w:keepLine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:rsidR="00F27FB5" w:rsidRDefault="00F27FB5" w:rsidP="00F27FB5">
      <w:pPr>
        <w:pStyle w:val="Plattetekst"/>
        <w:keepNext/>
        <w:keepLine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MERGEFIELD  regiomanager_handtekening </w:instrText>
      </w:r>
      <w:r>
        <w:rPr>
          <w:rFonts w:ascii="Verdana" w:hAnsi="Verdana"/>
          <w:sz w:val="18"/>
          <w:szCs w:val="18"/>
        </w:rPr>
        <w:fldChar w:fldCharType="separate"/>
      </w:r>
      <w:r w:rsidR="00ED4A10">
        <w:rPr>
          <w:rFonts w:ascii="Verdana" w:hAnsi="Verdana"/>
          <w:noProof/>
          <w:sz w:val="18"/>
          <w:szCs w:val="18"/>
        </w:rPr>
        <w:t>«regiomanager_handtekening»</w:t>
      </w:r>
      <w:r>
        <w:rPr>
          <w:rFonts w:ascii="Verdana" w:hAnsi="Verdana"/>
          <w:sz w:val="18"/>
          <w:szCs w:val="18"/>
        </w:rPr>
        <w:fldChar w:fldCharType="end"/>
      </w:r>
    </w:p>
    <w:p w:rsidR="00F27FB5" w:rsidRDefault="00F27FB5" w:rsidP="00F27FB5">
      <w:pPr>
        <w:pStyle w:val="Plattetekst"/>
        <w:keepNext/>
        <w:keepLine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MERGEFIELD  regiomanager_tenaamstelling </w:instrText>
      </w:r>
      <w:r>
        <w:rPr>
          <w:rFonts w:ascii="Verdana" w:hAnsi="Verdana"/>
          <w:sz w:val="18"/>
          <w:szCs w:val="18"/>
        </w:rPr>
        <w:fldChar w:fldCharType="separate"/>
      </w:r>
      <w:r w:rsidR="00ED4A10">
        <w:rPr>
          <w:rFonts w:ascii="Verdana" w:hAnsi="Verdana"/>
          <w:noProof/>
          <w:sz w:val="18"/>
          <w:szCs w:val="18"/>
        </w:rPr>
        <w:t>«regiomanager_tenaamstelling»</w:t>
      </w:r>
      <w:r>
        <w:rPr>
          <w:rFonts w:ascii="Verdana" w:hAnsi="Verdana"/>
          <w:sz w:val="18"/>
          <w:szCs w:val="18"/>
        </w:rPr>
        <w:fldChar w:fldCharType="end"/>
      </w:r>
    </w:p>
    <w:p w:rsidR="00992CA2" w:rsidRDefault="00F27FB5" w:rsidP="00F27FB5">
      <w:pPr>
        <w:pStyle w:val="Plattetekst"/>
        <w:keepNext/>
        <w:keepLine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Regiomanager</w:t>
      </w:r>
    </w:p>
    <w:p w:rsidR="00992CA2" w:rsidRPr="00992CA2" w:rsidRDefault="00992CA2" w:rsidP="00992CA2"/>
    <w:p w:rsidR="00992CA2" w:rsidRDefault="00992CA2" w:rsidP="00992CA2"/>
    <w:p w:rsidR="008B1846" w:rsidRPr="00992CA2" w:rsidRDefault="00992CA2" w:rsidP="00992CA2">
      <w:pPr>
        <w:tabs>
          <w:tab w:val="left" w:pos="2433"/>
        </w:tabs>
      </w:pPr>
      <w:r>
        <w:tab/>
      </w:r>
    </w:p>
    <w:sectPr w:rsidR="008B1846" w:rsidRPr="00992CA2" w:rsidSect="00A234D1">
      <w:headerReference w:type="default" r:id="rId12"/>
      <w:endnotePr>
        <w:numFmt w:val="decimal"/>
      </w:endnotePr>
      <w:type w:val="continuous"/>
      <w:pgSz w:w="11907" w:h="16840" w:code="9"/>
      <w:pgMar w:top="2892" w:right="1191" w:bottom="1021" w:left="1418" w:header="624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A10" w:rsidRDefault="00ED4A10">
      <w:r>
        <w:separator/>
      </w:r>
    </w:p>
  </w:endnote>
  <w:endnote w:type="continuationSeparator" w:id="0">
    <w:p w:rsidR="00ED4A10" w:rsidRDefault="00ED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A10" w:rsidRDefault="00ED4A10">
      <w:r>
        <w:separator/>
      </w:r>
    </w:p>
  </w:footnote>
  <w:footnote w:type="continuationSeparator" w:id="0">
    <w:p w:rsidR="00ED4A10" w:rsidRDefault="00ED4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tblpY="1872"/>
      <w:tblOverlap w:val="never"/>
      <w:tblW w:w="7150" w:type="dxa"/>
      <w:tblLayout w:type="fixed"/>
      <w:tblCellMar>
        <w:left w:w="70" w:type="dxa"/>
        <w:right w:w="70" w:type="dxa"/>
      </w:tblCellMar>
      <w:tblLook w:val="0000"/>
    </w:tblPr>
    <w:tblGrid>
      <w:gridCol w:w="2230"/>
      <w:gridCol w:w="240"/>
      <w:gridCol w:w="4680"/>
    </w:tblGrid>
    <w:tr w:rsidR="00B96055" w:rsidRPr="00941E97" w:rsidTr="00B96055">
      <w:trPr>
        <w:cantSplit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:rsidR="00B96055" w:rsidRDefault="00B96055" w:rsidP="00B96055">
          <w:pPr>
            <w:pStyle w:val="Voettekst"/>
            <w:spacing w:line="240" w:lineRule="atLeast"/>
            <w:rPr>
              <w:szCs w:val="18"/>
            </w:rPr>
          </w:pPr>
          <w:r>
            <w:rPr>
              <w:szCs w:val="18"/>
            </w:rPr>
            <w:t>onze referentie</w:t>
          </w:r>
        </w:p>
        <w:p w:rsidR="00B96055" w:rsidRDefault="00B96055" w:rsidP="00B96055">
          <w:pPr>
            <w:pStyle w:val="Voettekst"/>
            <w:spacing w:line="240" w:lineRule="atLeast"/>
            <w:rPr>
              <w:szCs w:val="18"/>
            </w:rPr>
          </w:pPr>
          <w:r>
            <w:rPr>
              <w:szCs w:val="18"/>
            </w:rPr>
            <w:t>pagina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B96055" w:rsidRDefault="00B96055" w:rsidP="00B96055">
          <w:pPr>
            <w:pStyle w:val="Voettekst"/>
            <w:spacing w:line="240" w:lineRule="atLeast"/>
            <w:rPr>
              <w:szCs w:val="18"/>
            </w:rPr>
          </w:pPr>
        </w:p>
      </w:tc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B96055" w:rsidRPr="00521C9C" w:rsidRDefault="007C17D7" w:rsidP="00B96055">
          <w:pPr>
            <w:pStyle w:val="Voettekst"/>
            <w:spacing w:line="240" w:lineRule="atLeast"/>
            <w:rPr>
              <w:szCs w:val="18"/>
              <w:lang w:val="en-GB"/>
            </w:rPr>
          </w:pPr>
          <w:r>
            <w:rPr>
              <w:szCs w:val="18"/>
              <w:lang w:val="en-GB"/>
            </w:rPr>
            <w:t>W</w:t>
          </w:r>
          <w:r w:rsidR="00B4213F">
            <w:rPr>
              <w:szCs w:val="18"/>
              <w:lang w:val="en-GB"/>
            </w:rPr>
            <w:t>B7</w:t>
          </w:r>
          <w:r w:rsidR="003C2B1C">
            <w:rPr>
              <w:szCs w:val="18"/>
              <w:lang w:val="en-GB"/>
            </w:rPr>
            <w:t>0</w:t>
          </w:r>
          <w:r w:rsidR="00B96055" w:rsidRPr="00521C9C">
            <w:rPr>
              <w:szCs w:val="18"/>
              <w:lang w:val="en-GB"/>
            </w:rPr>
            <w:t>/</w:t>
          </w:r>
          <w:r w:rsidR="00B96055">
            <w:rPr>
              <w:szCs w:val="18"/>
            </w:rPr>
            <w:fldChar w:fldCharType="begin"/>
          </w:r>
          <w:r w:rsidR="00B96055" w:rsidRPr="00521C9C">
            <w:rPr>
              <w:szCs w:val="18"/>
              <w:lang w:val="en-GB"/>
            </w:rPr>
            <w:instrText xml:space="preserve"> MERGEFIELD Client_clientnummer </w:instrText>
          </w:r>
          <w:r w:rsidR="00B96055">
            <w:rPr>
              <w:szCs w:val="18"/>
            </w:rPr>
            <w:fldChar w:fldCharType="separate"/>
          </w:r>
          <w:r w:rsidR="00ED4A10">
            <w:rPr>
              <w:noProof/>
              <w:szCs w:val="18"/>
              <w:lang w:val="en-GB"/>
            </w:rPr>
            <w:t>«Client_clientnummer»</w:t>
          </w:r>
          <w:r w:rsidR="00B96055">
            <w:rPr>
              <w:szCs w:val="18"/>
            </w:rPr>
            <w:fldChar w:fldCharType="end"/>
          </w:r>
        </w:p>
        <w:p w:rsidR="00B96055" w:rsidRPr="00941E97" w:rsidRDefault="00B96055" w:rsidP="00B96055">
          <w:pPr>
            <w:pStyle w:val="Voettekst"/>
            <w:spacing w:line="240" w:lineRule="atLeast"/>
            <w:rPr>
              <w:szCs w:val="18"/>
              <w:lang w:val="en-GB"/>
            </w:rPr>
          </w:pPr>
          <w:r w:rsidRPr="00941E97">
            <w:rPr>
              <w:szCs w:val="18"/>
            </w:rPr>
            <w:fldChar w:fldCharType="begin"/>
          </w:r>
          <w:r w:rsidRPr="00941E97">
            <w:rPr>
              <w:szCs w:val="18"/>
              <w:lang w:val="en-GB"/>
            </w:rPr>
            <w:instrText xml:space="preserve"> PAGE </w:instrText>
          </w:r>
          <w:r w:rsidRPr="00941E97">
            <w:rPr>
              <w:szCs w:val="18"/>
            </w:rPr>
            <w:fldChar w:fldCharType="separate"/>
          </w:r>
          <w:r w:rsidR="00ED4A10">
            <w:rPr>
              <w:noProof/>
              <w:szCs w:val="18"/>
              <w:lang w:val="en-GB"/>
            </w:rPr>
            <w:t>2</w:t>
          </w:r>
          <w:r w:rsidRPr="00941E97">
            <w:rPr>
              <w:szCs w:val="18"/>
            </w:rPr>
            <w:fldChar w:fldCharType="end"/>
          </w:r>
          <w:r w:rsidRPr="00941E97">
            <w:rPr>
              <w:szCs w:val="18"/>
              <w:lang w:val="en-GB"/>
            </w:rPr>
            <w:t xml:space="preserve"> van </w:t>
          </w:r>
          <w:r w:rsidRPr="00941E97">
            <w:rPr>
              <w:szCs w:val="18"/>
            </w:rPr>
            <w:fldChar w:fldCharType="begin"/>
          </w:r>
          <w:r w:rsidRPr="00941E97">
            <w:rPr>
              <w:szCs w:val="18"/>
              <w:lang w:val="en-GB"/>
            </w:rPr>
            <w:instrText xml:space="preserve"> NUMPAGES </w:instrText>
          </w:r>
          <w:r w:rsidRPr="00941E97">
            <w:rPr>
              <w:szCs w:val="18"/>
            </w:rPr>
            <w:fldChar w:fldCharType="separate"/>
          </w:r>
          <w:r w:rsidR="00ED4A10">
            <w:rPr>
              <w:noProof/>
              <w:szCs w:val="18"/>
              <w:lang w:val="en-GB"/>
            </w:rPr>
            <w:t>2</w:t>
          </w:r>
          <w:r w:rsidRPr="00941E97">
            <w:rPr>
              <w:szCs w:val="18"/>
            </w:rPr>
            <w:fldChar w:fldCharType="end"/>
          </w:r>
        </w:p>
      </w:tc>
    </w:tr>
  </w:tbl>
  <w:p w:rsidR="00D0365B" w:rsidRPr="00B96055" w:rsidRDefault="00D0365B" w:rsidP="00B96055">
    <w:pPr>
      <w:pStyle w:val="Koptekst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4D"/>
    <w:multiLevelType w:val="hybridMultilevel"/>
    <w:tmpl w:val="83B8AC7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2B1D60"/>
    <w:multiLevelType w:val="hybridMultilevel"/>
    <w:tmpl w:val="64EAEF98"/>
    <w:lvl w:ilvl="0" w:tplc="EE887A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2A5563B"/>
    <w:multiLevelType w:val="hybridMultilevel"/>
    <w:tmpl w:val="9594EEB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ttachedTemplate r:id="rId1"/>
  <w:stylePaneFormatFilter w:val="3F01"/>
  <w:documentProtection w:edit="forms" w:formatting="1" w:enforcement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 w:val="0001713A"/>
    <w:rsid w:val="000237DA"/>
    <w:rsid w:val="00025979"/>
    <w:rsid w:val="00027B1B"/>
    <w:rsid w:val="00031739"/>
    <w:rsid w:val="00045D68"/>
    <w:rsid w:val="00053564"/>
    <w:rsid w:val="00053867"/>
    <w:rsid w:val="00062839"/>
    <w:rsid w:val="00063F23"/>
    <w:rsid w:val="000732FD"/>
    <w:rsid w:val="00074FEF"/>
    <w:rsid w:val="00077231"/>
    <w:rsid w:val="000842C4"/>
    <w:rsid w:val="000908A6"/>
    <w:rsid w:val="0009357D"/>
    <w:rsid w:val="000B0EFE"/>
    <w:rsid w:val="000B47BC"/>
    <w:rsid w:val="000C1289"/>
    <w:rsid w:val="000C46E8"/>
    <w:rsid w:val="000C77F1"/>
    <w:rsid w:val="000D0465"/>
    <w:rsid w:val="000D2A4E"/>
    <w:rsid w:val="000D3925"/>
    <w:rsid w:val="000D4A49"/>
    <w:rsid w:val="000D4B83"/>
    <w:rsid w:val="000E580E"/>
    <w:rsid w:val="000F2466"/>
    <w:rsid w:val="000F25B6"/>
    <w:rsid w:val="00101FBB"/>
    <w:rsid w:val="0010409B"/>
    <w:rsid w:val="00121A03"/>
    <w:rsid w:val="00130118"/>
    <w:rsid w:val="0013523E"/>
    <w:rsid w:val="0014216C"/>
    <w:rsid w:val="00151939"/>
    <w:rsid w:val="00165D37"/>
    <w:rsid w:val="00167521"/>
    <w:rsid w:val="00184A9E"/>
    <w:rsid w:val="00187139"/>
    <w:rsid w:val="00194F9C"/>
    <w:rsid w:val="001A2909"/>
    <w:rsid w:val="001A34AA"/>
    <w:rsid w:val="001A4CDC"/>
    <w:rsid w:val="001A4E4B"/>
    <w:rsid w:val="001A52AF"/>
    <w:rsid w:val="001A71B5"/>
    <w:rsid w:val="001A7BBA"/>
    <w:rsid w:val="001B376F"/>
    <w:rsid w:val="001B3C89"/>
    <w:rsid w:val="001D11EB"/>
    <w:rsid w:val="001D46E0"/>
    <w:rsid w:val="001D4BAA"/>
    <w:rsid w:val="001E121B"/>
    <w:rsid w:val="001F08EA"/>
    <w:rsid w:val="001F6545"/>
    <w:rsid w:val="00207311"/>
    <w:rsid w:val="0022497B"/>
    <w:rsid w:val="00230148"/>
    <w:rsid w:val="00234C63"/>
    <w:rsid w:val="00235E4E"/>
    <w:rsid w:val="00240093"/>
    <w:rsid w:val="00251EC7"/>
    <w:rsid w:val="00253E30"/>
    <w:rsid w:val="00256037"/>
    <w:rsid w:val="00257065"/>
    <w:rsid w:val="002616EB"/>
    <w:rsid w:val="002649CE"/>
    <w:rsid w:val="00270EC2"/>
    <w:rsid w:val="00272AF2"/>
    <w:rsid w:val="00276BA9"/>
    <w:rsid w:val="00283B8A"/>
    <w:rsid w:val="00295B38"/>
    <w:rsid w:val="002A0D10"/>
    <w:rsid w:val="002A231E"/>
    <w:rsid w:val="002C0817"/>
    <w:rsid w:val="002D01B0"/>
    <w:rsid w:val="002D2766"/>
    <w:rsid w:val="002D45F9"/>
    <w:rsid w:val="002E4D1B"/>
    <w:rsid w:val="002E6D8E"/>
    <w:rsid w:val="00302210"/>
    <w:rsid w:val="00304331"/>
    <w:rsid w:val="003211A6"/>
    <w:rsid w:val="00326998"/>
    <w:rsid w:val="0033480F"/>
    <w:rsid w:val="003362A0"/>
    <w:rsid w:val="003369C5"/>
    <w:rsid w:val="0033777D"/>
    <w:rsid w:val="00337A36"/>
    <w:rsid w:val="00340A01"/>
    <w:rsid w:val="00341536"/>
    <w:rsid w:val="003441FC"/>
    <w:rsid w:val="003506BF"/>
    <w:rsid w:val="00351778"/>
    <w:rsid w:val="0035270D"/>
    <w:rsid w:val="00355B64"/>
    <w:rsid w:val="003610BB"/>
    <w:rsid w:val="00361FFE"/>
    <w:rsid w:val="00366DDB"/>
    <w:rsid w:val="00372DBA"/>
    <w:rsid w:val="003810B3"/>
    <w:rsid w:val="00382AE0"/>
    <w:rsid w:val="0038619E"/>
    <w:rsid w:val="003A0866"/>
    <w:rsid w:val="003A5F17"/>
    <w:rsid w:val="003C16AC"/>
    <w:rsid w:val="003C2B1C"/>
    <w:rsid w:val="003C5159"/>
    <w:rsid w:val="003E5FBB"/>
    <w:rsid w:val="003E7588"/>
    <w:rsid w:val="003E7771"/>
    <w:rsid w:val="003F0672"/>
    <w:rsid w:val="003F130C"/>
    <w:rsid w:val="003F2852"/>
    <w:rsid w:val="003F331B"/>
    <w:rsid w:val="003F6017"/>
    <w:rsid w:val="003F7E5E"/>
    <w:rsid w:val="00403195"/>
    <w:rsid w:val="00407B88"/>
    <w:rsid w:val="0041084F"/>
    <w:rsid w:val="00411F31"/>
    <w:rsid w:val="00412C73"/>
    <w:rsid w:val="00421C58"/>
    <w:rsid w:val="00426D0E"/>
    <w:rsid w:val="00450387"/>
    <w:rsid w:val="00450C72"/>
    <w:rsid w:val="00453D0C"/>
    <w:rsid w:val="00453F6A"/>
    <w:rsid w:val="004802B6"/>
    <w:rsid w:val="00487745"/>
    <w:rsid w:val="0048781C"/>
    <w:rsid w:val="00492907"/>
    <w:rsid w:val="004A3F79"/>
    <w:rsid w:val="004B3D58"/>
    <w:rsid w:val="004B41E1"/>
    <w:rsid w:val="004D6000"/>
    <w:rsid w:val="004D746F"/>
    <w:rsid w:val="004E69EC"/>
    <w:rsid w:val="004E6EDE"/>
    <w:rsid w:val="004F4B8E"/>
    <w:rsid w:val="00515BEC"/>
    <w:rsid w:val="005355B4"/>
    <w:rsid w:val="00551DF9"/>
    <w:rsid w:val="00554687"/>
    <w:rsid w:val="005672F8"/>
    <w:rsid w:val="0056747E"/>
    <w:rsid w:val="0057014A"/>
    <w:rsid w:val="00570A86"/>
    <w:rsid w:val="005718D5"/>
    <w:rsid w:val="0057317D"/>
    <w:rsid w:val="00573BBD"/>
    <w:rsid w:val="00574019"/>
    <w:rsid w:val="00574CF6"/>
    <w:rsid w:val="00575C94"/>
    <w:rsid w:val="005809AE"/>
    <w:rsid w:val="00585E0A"/>
    <w:rsid w:val="00597515"/>
    <w:rsid w:val="00597BB2"/>
    <w:rsid w:val="005B6B13"/>
    <w:rsid w:val="005C0CB6"/>
    <w:rsid w:val="005C0F2B"/>
    <w:rsid w:val="005D20F0"/>
    <w:rsid w:val="005D2B68"/>
    <w:rsid w:val="005D2BCE"/>
    <w:rsid w:val="005D6026"/>
    <w:rsid w:val="005E01F1"/>
    <w:rsid w:val="005F0371"/>
    <w:rsid w:val="005F6AE9"/>
    <w:rsid w:val="00600C24"/>
    <w:rsid w:val="006022C4"/>
    <w:rsid w:val="00615F45"/>
    <w:rsid w:val="00617D89"/>
    <w:rsid w:val="00631A4C"/>
    <w:rsid w:val="006365EE"/>
    <w:rsid w:val="00641E6C"/>
    <w:rsid w:val="00642046"/>
    <w:rsid w:val="006428BC"/>
    <w:rsid w:val="006501EC"/>
    <w:rsid w:val="006511F4"/>
    <w:rsid w:val="00651D4D"/>
    <w:rsid w:val="006672BF"/>
    <w:rsid w:val="006B11DD"/>
    <w:rsid w:val="006C3333"/>
    <w:rsid w:val="006D1BA7"/>
    <w:rsid w:val="006D287F"/>
    <w:rsid w:val="006D45B3"/>
    <w:rsid w:val="006E3F64"/>
    <w:rsid w:val="006E5E8F"/>
    <w:rsid w:val="006E758A"/>
    <w:rsid w:val="006F508C"/>
    <w:rsid w:val="00702491"/>
    <w:rsid w:val="00704080"/>
    <w:rsid w:val="007213DA"/>
    <w:rsid w:val="007235DE"/>
    <w:rsid w:val="007251A7"/>
    <w:rsid w:val="007365D4"/>
    <w:rsid w:val="00737334"/>
    <w:rsid w:val="00750E61"/>
    <w:rsid w:val="0077140E"/>
    <w:rsid w:val="00773EB7"/>
    <w:rsid w:val="00774035"/>
    <w:rsid w:val="00785A74"/>
    <w:rsid w:val="0079375B"/>
    <w:rsid w:val="007978F8"/>
    <w:rsid w:val="007A700F"/>
    <w:rsid w:val="007B6C95"/>
    <w:rsid w:val="007C0A9F"/>
    <w:rsid w:val="007C17D7"/>
    <w:rsid w:val="007C3328"/>
    <w:rsid w:val="007C5CAA"/>
    <w:rsid w:val="007D0D2D"/>
    <w:rsid w:val="007D22A5"/>
    <w:rsid w:val="007E3938"/>
    <w:rsid w:val="007E54BC"/>
    <w:rsid w:val="007F3838"/>
    <w:rsid w:val="007F57B5"/>
    <w:rsid w:val="00820302"/>
    <w:rsid w:val="0083661B"/>
    <w:rsid w:val="00844336"/>
    <w:rsid w:val="00846A3C"/>
    <w:rsid w:val="00853ABE"/>
    <w:rsid w:val="00857BDE"/>
    <w:rsid w:val="00861DF4"/>
    <w:rsid w:val="008659AC"/>
    <w:rsid w:val="00865E3B"/>
    <w:rsid w:val="00870C1F"/>
    <w:rsid w:val="00875796"/>
    <w:rsid w:val="00883FAC"/>
    <w:rsid w:val="00891410"/>
    <w:rsid w:val="008A57D5"/>
    <w:rsid w:val="008B1846"/>
    <w:rsid w:val="008B31CF"/>
    <w:rsid w:val="008B367A"/>
    <w:rsid w:val="008C1F71"/>
    <w:rsid w:val="008C5021"/>
    <w:rsid w:val="008D1911"/>
    <w:rsid w:val="008E01E3"/>
    <w:rsid w:val="008F10FD"/>
    <w:rsid w:val="009053E2"/>
    <w:rsid w:val="0090733C"/>
    <w:rsid w:val="00911959"/>
    <w:rsid w:val="00915257"/>
    <w:rsid w:val="00923453"/>
    <w:rsid w:val="009338CA"/>
    <w:rsid w:val="00940365"/>
    <w:rsid w:val="00945892"/>
    <w:rsid w:val="00956D97"/>
    <w:rsid w:val="009713BB"/>
    <w:rsid w:val="009925EE"/>
    <w:rsid w:val="00992CA2"/>
    <w:rsid w:val="00994E2D"/>
    <w:rsid w:val="009977FF"/>
    <w:rsid w:val="009B0F77"/>
    <w:rsid w:val="009C0080"/>
    <w:rsid w:val="009C022F"/>
    <w:rsid w:val="009C6A8A"/>
    <w:rsid w:val="009D5F6B"/>
    <w:rsid w:val="009D7DA5"/>
    <w:rsid w:val="009D7F59"/>
    <w:rsid w:val="009E2880"/>
    <w:rsid w:val="009F7DA6"/>
    <w:rsid w:val="00A033EA"/>
    <w:rsid w:val="00A12BDB"/>
    <w:rsid w:val="00A17E5D"/>
    <w:rsid w:val="00A215D7"/>
    <w:rsid w:val="00A2178D"/>
    <w:rsid w:val="00A234D1"/>
    <w:rsid w:val="00A41784"/>
    <w:rsid w:val="00A449D9"/>
    <w:rsid w:val="00A52D44"/>
    <w:rsid w:val="00A54283"/>
    <w:rsid w:val="00A602BF"/>
    <w:rsid w:val="00A726A5"/>
    <w:rsid w:val="00A735EE"/>
    <w:rsid w:val="00A90D3E"/>
    <w:rsid w:val="00A9701D"/>
    <w:rsid w:val="00A974DF"/>
    <w:rsid w:val="00AA1BAE"/>
    <w:rsid w:val="00AA474E"/>
    <w:rsid w:val="00AA4F82"/>
    <w:rsid w:val="00AA6BEB"/>
    <w:rsid w:val="00AB24F2"/>
    <w:rsid w:val="00AB7CA5"/>
    <w:rsid w:val="00AC1B64"/>
    <w:rsid w:val="00AC379B"/>
    <w:rsid w:val="00AD0AD1"/>
    <w:rsid w:val="00AE52F5"/>
    <w:rsid w:val="00AE58D9"/>
    <w:rsid w:val="00AF035B"/>
    <w:rsid w:val="00AF72C7"/>
    <w:rsid w:val="00B10E6F"/>
    <w:rsid w:val="00B20679"/>
    <w:rsid w:val="00B23354"/>
    <w:rsid w:val="00B4213F"/>
    <w:rsid w:val="00B43890"/>
    <w:rsid w:val="00B44031"/>
    <w:rsid w:val="00B5042A"/>
    <w:rsid w:val="00B5486C"/>
    <w:rsid w:val="00B551AE"/>
    <w:rsid w:val="00B56CBD"/>
    <w:rsid w:val="00B57B15"/>
    <w:rsid w:val="00B61EE5"/>
    <w:rsid w:val="00B6301D"/>
    <w:rsid w:val="00B63A87"/>
    <w:rsid w:val="00B6593F"/>
    <w:rsid w:val="00B77BB2"/>
    <w:rsid w:val="00B9342E"/>
    <w:rsid w:val="00B96055"/>
    <w:rsid w:val="00BB46B6"/>
    <w:rsid w:val="00BC40A2"/>
    <w:rsid w:val="00BD219B"/>
    <w:rsid w:val="00BD2770"/>
    <w:rsid w:val="00BD51C8"/>
    <w:rsid w:val="00BD6C35"/>
    <w:rsid w:val="00BE3FDE"/>
    <w:rsid w:val="00BF1630"/>
    <w:rsid w:val="00BF4688"/>
    <w:rsid w:val="00C06CC5"/>
    <w:rsid w:val="00C077CD"/>
    <w:rsid w:val="00C1210A"/>
    <w:rsid w:val="00C2312E"/>
    <w:rsid w:val="00C264B4"/>
    <w:rsid w:val="00C32C9A"/>
    <w:rsid w:val="00C4051B"/>
    <w:rsid w:val="00C41B10"/>
    <w:rsid w:val="00C50E0D"/>
    <w:rsid w:val="00C62BBA"/>
    <w:rsid w:val="00C64B4A"/>
    <w:rsid w:val="00C932C0"/>
    <w:rsid w:val="00CA46DC"/>
    <w:rsid w:val="00CB517D"/>
    <w:rsid w:val="00CC3A51"/>
    <w:rsid w:val="00CD150A"/>
    <w:rsid w:val="00CD3137"/>
    <w:rsid w:val="00CD5168"/>
    <w:rsid w:val="00CD7169"/>
    <w:rsid w:val="00CE1AA3"/>
    <w:rsid w:val="00CE463C"/>
    <w:rsid w:val="00CF0D96"/>
    <w:rsid w:val="00CF2538"/>
    <w:rsid w:val="00CF463F"/>
    <w:rsid w:val="00CF522A"/>
    <w:rsid w:val="00D0365B"/>
    <w:rsid w:val="00D0394A"/>
    <w:rsid w:val="00D06840"/>
    <w:rsid w:val="00D11CFD"/>
    <w:rsid w:val="00D21A4E"/>
    <w:rsid w:val="00D220D3"/>
    <w:rsid w:val="00D23931"/>
    <w:rsid w:val="00D311C6"/>
    <w:rsid w:val="00D34449"/>
    <w:rsid w:val="00D35421"/>
    <w:rsid w:val="00D4080B"/>
    <w:rsid w:val="00D55C46"/>
    <w:rsid w:val="00D567A2"/>
    <w:rsid w:val="00D65E1A"/>
    <w:rsid w:val="00D7484D"/>
    <w:rsid w:val="00D8190F"/>
    <w:rsid w:val="00D97BBA"/>
    <w:rsid w:val="00DD1528"/>
    <w:rsid w:val="00DF3D88"/>
    <w:rsid w:val="00DF6B5A"/>
    <w:rsid w:val="00E01C79"/>
    <w:rsid w:val="00E04BB9"/>
    <w:rsid w:val="00E14AD8"/>
    <w:rsid w:val="00E1604A"/>
    <w:rsid w:val="00E16F7C"/>
    <w:rsid w:val="00E37FA0"/>
    <w:rsid w:val="00E43DF4"/>
    <w:rsid w:val="00E82F6C"/>
    <w:rsid w:val="00E85F7B"/>
    <w:rsid w:val="00E912A6"/>
    <w:rsid w:val="00E92850"/>
    <w:rsid w:val="00E96DCF"/>
    <w:rsid w:val="00EA25AA"/>
    <w:rsid w:val="00EA4871"/>
    <w:rsid w:val="00EB7031"/>
    <w:rsid w:val="00EC2159"/>
    <w:rsid w:val="00EC6014"/>
    <w:rsid w:val="00ED4A10"/>
    <w:rsid w:val="00EE2179"/>
    <w:rsid w:val="00EE3730"/>
    <w:rsid w:val="00EF5D7F"/>
    <w:rsid w:val="00F04CDE"/>
    <w:rsid w:val="00F052A4"/>
    <w:rsid w:val="00F104AB"/>
    <w:rsid w:val="00F17FB6"/>
    <w:rsid w:val="00F27FB5"/>
    <w:rsid w:val="00F337A1"/>
    <w:rsid w:val="00F338C1"/>
    <w:rsid w:val="00F343BA"/>
    <w:rsid w:val="00F440C6"/>
    <w:rsid w:val="00F470EA"/>
    <w:rsid w:val="00F50331"/>
    <w:rsid w:val="00F639BD"/>
    <w:rsid w:val="00F72233"/>
    <w:rsid w:val="00F73EDD"/>
    <w:rsid w:val="00F80AA1"/>
    <w:rsid w:val="00F817C5"/>
    <w:rsid w:val="00F85F91"/>
    <w:rsid w:val="00F91E5E"/>
    <w:rsid w:val="00F97838"/>
    <w:rsid w:val="00FA681B"/>
    <w:rsid w:val="00FB692A"/>
    <w:rsid w:val="00FC2BD1"/>
    <w:rsid w:val="00FC4DC3"/>
    <w:rsid w:val="00FE4E3E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65B"/>
    <w:pPr>
      <w:widowControl w:val="0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D65E1A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">
    <w:name w:val="Adres"/>
    <w:basedOn w:val="Standaard"/>
  </w:style>
  <w:style w:type="paragraph" w:customStyle="1" w:styleId="Date1">
    <w:name w:val="Date1"/>
    <w:basedOn w:val="Standaard"/>
    <w:pPr>
      <w:spacing w:before="480"/>
    </w:pPr>
  </w:style>
  <w:style w:type="paragraph" w:customStyle="1" w:styleId="Bodytext">
    <w:name w:val="Bodytext"/>
    <w:basedOn w:val="Date1"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customStyle="1" w:styleId="SubparagraafOngenummerd">
    <w:name w:val="SubparagraafOngenummerd"/>
    <w:basedOn w:val="Standaard"/>
    <w:next w:val="Standaard"/>
    <w:rsid w:val="00A41784"/>
    <w:pPr>
      <w:widowControl/>
      <w:spacing w:before="200" w:line="240" w:lineRule="atLeast"/>
    </w:pPr>
    <w:rPr>
      <w:rFonts w:cs="Verdana"/>
      <w:i/>
      <w:iCs/>
      <w:szCs w:val="18"/>
    </w:rPr>
  </w:style>
  <w:style w:type="paragraph" w:styleId="Plattetekst">
    <w:name w:val="Body Text"/>
    <w:basedOn w:val="Standaard"/>
    <w:link w:val="PlattetekstChar"/>
    <w:rsid w:val="00A033EA"/>
    <w:pPr>
      <w:widowControl/>
    </w:pPr>
    <w:rPr>
      <w:rFonts w:ascii="Arial" w:hAnsi="Arial" w:cs="Arial"/>
      <w:sz w:val="20"/>
    </w:rPr>
  </w:style>
  <w:style w:type="paragraph" w:styleId="Plattetekst2">
    <w:name w:val="Body Text 2"/>
    <w:basedOn w:val="Standaard"/>
    <w:rsid w:val="00A033EA"/>
    <w:pPr>
      <w:tabs>
        <w:tab w:val="left" w:pos="1112"/>
        <w:tab w:val="left" w:pos="5329"/>
      </w:tabs>
      <w:autoSpaceDE w:val="0"/>
      <w:autoSpaceDN w:val="0"/>
      <w:adjustRightInd w:val="0"/>
      <w:jc w:val="both"/>
    </w:pPr>
    <w:rPr>
      <w:rFonts w:ascii="Arial" w:hAnsi="Arial" w:cs="Arial"/>
      <w:spacing w:val="-2"/>
      <w:sz w:val="22"/>
    </w:rPr>
  </w:style>
  <w:style w:type="character" w:styleId="Paginanummer">
    <w:name w:val="page number"/>
    <w:basedOn w:val="Standaardalinea-lettertype"/>
    <w:rsid w:val="00A9701D"/>
  </w:style>
  <w:style w:type="table" w:styleId="Tabelraster">
    <w:name w:val="Table Grid"/>
    <w:basedOn w:val="Standaardtabel"/>
    <w:rsid w:val="00D6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65E1A"/>
    <w:rPr>
      <w:color w:val="0000FF"/>
      <w:u w:val="single"/>
    </w:rPr>
  </w:style>
  <w:style w:type="table" w:customStyle="1" w:styleId="test">
    <w:name w:val="test"/>
    <w:basedOn w:val="Tabelthema"/>
    <w:rsid w:val="00492907"/>
    <w:pPr>
      <w:spacing w:line="240" w:lineRule="exact"/>
    </w:pPr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noWrap/>
    </w:tcPr>
  </w:style>
  <w:style w:type="table" w:styleId="Tabelthema">
    <w:name w:val="Table Theme"/>
    <w:basedOn w:val="Standaardtabel"/>
    <w:rsid w:val="0049290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tetekstChar">
    <w:name w:val="Platte tekst Char"/>
    <w:link w:val="Plattetekst"/>
    <w:locked/>
    <w:rsid w:val="004A3F79"/>
    <w:rPr>
      <w:rFonts w:ascii="Arial" w:hAnsi="Arial" w:cs="Arial"/>
      <w:lang w:val="nl-NL" w:eastAsia="nl-NL" w:bidi="ar-SA"/>
    </w:rPr>
  </w:style>
  <w:style w:type="character" w:styleId="Verwijzingopmerking">
    <w:name w:val="annotation reference"/>
    <w:rsid w:val="00D7484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7484D"/>
    <w:rPr>
      <w:sz w:val="20"/>
    </w:rPr>
  </w:style>
  <w:style w:type="character" w:customStyle="1" w:styleId="TekstopmerkingChar">
    <w:name w:val="Tekst opmerking Char"/>
    <w:link w:val="Tekstopmerking"/>
    <w:rsid w:val="00D7484D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7484D"/>
    <w:rPr>
      <w:b/>
      <w:bCs/>
    </w:rPr>
  </w:style>
  <w:style w:type="character" w:customStyle="1" w:styleId="OnderwerpvanopmerkingChar">
    <w:name w:val="Onderwerp van opmerking Char"/>
    <w:link w:val="Onderwerpvanopmerking"/>
    <w:rsid w:val="00D7484D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D7484D"/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rsid w:val="00D7484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Standaard"/>
    <w:rsid w:val="00D21A4E"/>
    <w:pPr>
      <w:widowControl/>
      <w:autoSpaceDE w:val="0"/>
      <w:autoSpaceDN w:val="0"/>
    </w:pPr>
    <w:rPr>
      <w:rFonts w:eastAsia="Calibri"/>
      <w:color w:val="000000"/>
      <w:sz w:val="24"/>
      <w:szCs w:val="24"/>
    </w:rPr>
  </w:style>
  <w:style w:type="character" w:styleId="Nadruk">
    <w:name w:val="Emphasis"/>
    <w:uiPriority w:val="20"/>
    <w:qFormat/>
    <w:rsid w:val="003C5159"/>
    <w:rPr>
      <w:b/>
      <w:bCs/>
      <w:i w:val="0"/>
      <w:iCs w:val="0"/>
    </w:rPr>
  </w:style>
  <w:style w:type="character" w:customStyle="1" w:styleId="st1">
    <w:name w:val="st1"/>
    <w:rsid w:val="003C5159"/>
  </w:style>
  <w:style w:type="paragraph" w:styleId="Normaalweb">
    <w:name w:val="Normal (Web)"/>
    <w:basedOn w:val="Standaard"/>
    <w:uiPriority w:val="99"/>
    <w:unhideWhenUsed/>
    <w:rsid w:val="00CF522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e">
    <w:name w:val="Revision"/>
    <w:hidden/>
    <w:uiPriority w:val="99"/>
    <w:semiHidden/>
    <w:rsid w:val="00774035"/>
    <w:rPr>
      <w:rFonts w:ascii="Verdana" w:hAnsi="Verdan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4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099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0321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7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21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1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1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z.n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z.n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dwoude\AppData\Local\Microsoft\Windows\Temporary%20Internet%20Files\Content.Outlook\ZU2JA5PC\WB70%20verlenging%20overgangsrecht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86BB-03E9-4AB7-A996-85F1D5E1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WB70 verlenging overgangsrecht</Template>
  <TotalTime>0</TotalTime>
  <Pages>2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Standaardsjabloon CIZ</vt:lpstr>
    </vt:vector>
  </TitlesOfParts>
  <Company>SRI/CIZ</Company>
  <LinksUpToDate>false</LinksUpToDate>
  <CharactersWithSpaces>6206</CharactersWithSpaces>
  <SharedDoc>false</SharedDoc>
  <HLinks>
    <vt:vector size="12" baseType="variant">
      <vt:variant>
        <vt:i4>7536763</vt:i4>
      </vt:variant>
      <vt:variant>
        <vt:i4>105</vt:i4>
      </vt:variant>
      <vt:variant>
        <vt:i4>0</vt:i4>
      </vt:variant>
      <vt:variant>
        <vt:i4>5</vt:i4>
      </vt:variant>
      <vt:variant>
        <vt:lpwstr>http://www.ciz.nl/</vt:lpwstr>
      </vt:variant>
      <vt:variant>
        <vt:lpwstr/>
      </vt:variant>
      <vt:variant>
        <vt:i4>7536763</vt:i4>
      </vt:variant>
      <vt:variant>
        <vt:i4>84</vt:i4>
      </vt:variant>
      <vt:variant>
        <vt:i4>0</vt:i4>
      </vt:variant>
      <vt:variant>
        <vt:i4>5</vt:i4>
      </vt:variant>
      <vt:variant>
        <vt:lpwstr>http://www.ciz.nl/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Standaardsjabloon CIZ</dc:title>
  <dc:creator>gvdwoude</dc:creator>
  <cp:lastModifiedBy>gvdwoude</cp:lastModifiedBy>
  <cp:revision>1</cp:revision>
  <cp:lastPrinted>1899-12-31T23:00:00Z</cp:lastPrinted>
  <dcterms:created xsi:type="dcterms:W3CDTF">2015-10-26T12:57:00Z</dcterms:created>
  <dcterms:modified xsi:type="dcterms:W3CDTF">2015-10-26T12:57:00Z</dcterms:modified>
</cp:coreProperties>
</file>