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3B" w:rsidRDefault="009D262C">
      <w:pPr>
        <w:pStyle w:val="StandaardAanhef"/>
      </w:pPr>
      <w:r>
        <w:t>Geachte voorzitter,</w:t>
      </w:r>
    </w:p>
    <w:p w:rsidR="007E503B" w:rsidRDefault="009D262C" w:rsidP="007E503B">
      <w:pPr>
        <w:pStyle w:val="StandaardSlotzin"/>
      </w:pPr>
      <w:r>
        <w:t>Met mijn brief van 29 november 2017 (Kamerstukken II 2017/18, 31765, nr. 287) heb ik u geïnformeerd over de eindevaluatie indicatiestelling Waardigheid en Trots (hierna: W&amp;T) van 8 november 2017. Ik heb in deze brief aangegeven dat de</w:t>
      </w:r>
      <w:r>
        <w:t xml:space="preserve"> eindevaluatie voldoende aanknopingspunten biedt om te verkennen of en hoe de werkwijze onder W&amp;T verder kan worden uitgerold. In het Algemeen Overleg van 28 maart jongstleden heb ik toegezegd u einde van dit jaar te informeren over de toekomst van de indi</w:t>
      </w:r>
      <w:r>
        <w:t>catiestelling voor de Wlz. Deze toezegging doe ik hierbij gestand.</w:t>
      </w:r>
    </w:p>
    <w:p w:rsidR="007E503B" w:rsidRDefault="009D262C" w:rsidP="007E503B">
      <w:pPr>
        <w:pStyle w:val="StandaardSlotzin"/>
      </w:pPr>
      <w:r>
        <w:t>Het experiment dat onder W&amp;T is gestart in 2016, geeft zestien zorgaanbieders de ruimte om te experimenteren met indicatiestelling. De zorgverleners brengen de zorgvraag van de cliënt in ka</w:t>
      </w:r>
      <w:r>
        <w:t>art en stellen een onderbouwd advies op. Het CIZ toetst het advies en neemt het besluit. Door deze werkwijze kan het indicatiebesluit in twee dagen worden afgegeven.</w:t>
      </w:r>
    </w:p>
    <w:p w:rsidR="007E503B" w:rsidRDefault="009D262C" w:rsidP="007E503B">
      <w:pPr>
        <w:pStyle w:val="Default"/>
        <w:spacing w:line="240" w:lineRule="exact"/>
        <w:rPr>
          <w:sz w:val="18"/>
          <w:szCs w:val="18"/>
        </w:rPr>
      </w:pPr>
      <w:r>
        <w:rPr>
          <w:sz w:val="18"/>
          <w:szCs w:val="18"/>
        </w:rPr>
        <w:br/>
        <w:t>De verkenning naar een bredere uitrol van de werkwijze onder W&amp;T heeft plaatsgehad met Pe</w:t>
      </w:r>
      <w:r>
        <w:rPr>
          <w:sz w:val="18"/>
          <w:szCs w:val="18"/>
        </w:rPr>
        <w:t xml:space="preserve">r Saldo, Ieder(in), de Patiëntenfederatie, de LOC, individuele zorgaanbieders, ActiZ, VGN, NZa, Zorginstituut Nederland, ZN en het CIZ. In deze verkenning heb ik twee scenario’s voorgelegd aan partijen:   </w:t>
      </w:r>
      <w:r>
        <w:rPr>
          <w:sz w:val="18"/>
          <w:szCs w:val="18"/>
        </w:rPr>
        <w:br/>
      </w:r>
    </w:p>
    <w:p w:rsidR="007E503B" w:rsidRPr="005A49D5" w:rsidRDefault="009D262C" w:rsidP="007E503B">
      <w:pPr>
        <w:pStyle w:val="Lijstalinea"/>
        <w:numPr>
          <w:ilvl w:val="0"/>
          <w:numId w:val="13"/>
        </w:numPr>
        <w:spacing w:line="240" w:lineRule="exact"/>
        <w:rPr>
          <w:rFonts w:ascii="Verdana" w:eastAsia="DejaVu Sans" w:hAnsi="Verdana" w:cs="Lohit Hindi"/>
          <w:color w:val="000000"/>
          <w:sz w:val="18"/>
          <w:szCs w:val="18"/>
          <w:lang w:eastAsia="nl-NL"/>
        </w:rPr>
      </w:pPr>
      <w:r w:rsidRPr="005A49D5">
        <w:rPr>
          <w:rFonts w:ascii="Verdana" w:eastAsia="DejaVu Sans" w:hAnsi="Verdana" w:cs="Lohit Hindi"/>
          <w:color w:val="000000"/>
          <w:sz w:val="18"/>
          <w:szCs w:val="18"/>
          <w:lang w:eastAsia="nl-NL"/>
        </w:rPr>
        <w:t>Een bredere uitrol van de werkw</w:t>
      </w:r>
      <w:r>
        <w:rPr>
          <w:rFonts w:ascii="Verdana" w:eastAsia="DejaVu Sans" w:hAnsi="Verdana" w:cs="Lohit Hindi"/>
          <w:color w:val="000000"/>
          <w:sz w:val="18"/>
          <w:szCs w:val="18"/>
          <w:lang w:eastAsia="nl-NL"/>
        </w:rPr>
        <w:t>ijze onder W&amp;T</w:t>
      </w:r>
      <w:r w:rsidRPr="005A49D5">
        <w:rPr>
          <w:rFonts w:ascii="Verdana" w:eastAsia="DejaVu Sans" w:hAnsi="Verdana" w:cs="Lohit Hindi"/>
          <w:color w:val="000000"/>
          <w:sz w:val="18"/>
          <w:szCs w:val="18"/>
          <w:lang w:eastAsia="nl-NL"/>
        </w:rPr>
        <w:t xml:space="preserve"> waa</w:t>
      </w:r>
      <w:r w:rsidRPr="005A49D5">
        <w:rPr>
          <w:rFonts w:ascii="Verdana" w:eastAsia="DejaVu Sans" w:hAnsi="Verdana" w:cs="Lohit Hindi"/>
          <w:color w:val="000000"/>
          <w:sz w:val="18"/>
          <w:szCs w:val="18"/>
          <w:lang w:eastAsia="nl-NL"/>
        </w:rPr>
        <w:t>r</w:t>
      </w:r>
      <w:r>
        <w:rPr>
          <w:rFonts w:ascii="Verdana" w:eastAsia="DejaVu Sans" w:hAnsi="Verdana" w:cs="Lohit Hindi"/>
          <w:color w:val="000000"/>
          <w:sz w:val="18"/>
          <w:szCs w:val="18"/>
          <w:lang w:eastAsia="nl-NL"/>
        </w:rPr>
        <w:t>bij</w:t>
      </w:r>
      <w:r w:rsidRPr="005A49D5">
        <w:rPr>
          <w:rFonts w:ascii="Verdana" w:eastAsia="DejaVu Sans" w:hAnsi="Verdana" w:cs="Lohit Hindi"/>
          <w:color w:val="000000"/>
          <w:sz w:val="18"/>
          <w:szCs w:val="18"/>
          <w:lang w:eastAsia="nl-NL"/>
        </w:rPr>
        <w:t xml:space="preserve"> zorgaanbieders het CIZ adviseren over de vr</w:t>
      </w:r>
      <w:r>
        <w:rPr>
          <w:rFonts w:ascii="Verdana" w:eastAsia="DejaVu Sans" w:hAnsi="Verdana" w:cs="Lohit Hindi"/>
          <w:color w:val="000000"/>
          <w:sz w:val="18"/>
          <w:szCs w:val="18"/>
          <w:lang w:eastAsia="nl-NL"/>
        </w:rPr>
        <w:t>aag of er toegang is tot de Wlz</w:t>
      </w:r>
      <w:r w:rsidRPr="005A49D5">
        <w:rPr>
          <w:rFonts w:ascii="Verdana" w:eastAsia="DejaVu Sans" w:hAnsi="Verdana" w:cs="Lohit Hindi"/>
          <w:color w:val="000000"/>
          <w:sz w:val="18"/>
          <w:szCs w:val="18"/>
          <w:lang w:eastAsia="nl-NL"/>
        </w:rPr>
        <w:t xml:space="preserve"> en zo ja, welk zorgprofiel het best passend is;</w:t>
      </w:r>
    </w:p>
    <w:p w:rsidR="007E503B" w:rsidRPr="005A49D5" w:rsidRDefault="009D262C" w:rsidP="007E503B">
      <w:pPr>
        <w:pStyle w:val="Lijstalinea"/>
        <w:numPr>
          <w:ilvl w:val="0"/>
          <w:numId w:val="13"/>
        </w:numPr>
        <w:spacing w:line="240" w:lineRule="exact"/>
        <w:rPr>
          <w:rFonts w:ascii="Verdana" w:eastAsia="DejaVu Sans" w:hAnsi="Verdana" w:cs="Lohit Hindi"/>
          <w:color w:val="000000"/>
          <w:sz w:val="18"/>
          <w:szCs w:val="18"/>
          <w:lang w:eastAsia="nl-NL"/>
        </w:rPr>
      </w:pPr>
      <w:r>
        <w:rPr>
          <w:rFonts w:ascii="Verdana" w:eastAsia="DejaVu Sans" w:hAnsi="Verdana" w:cs="Lohit Hindi"/>
          <w:color w:val="000000"/>
          <w:sz w:val="18"/>
          <w:szCs w:val="18"/>
          <w:lang w:eastAsia="nl-NL"/>
        </w:rPr>
        <w:t>Een versnelling en verbetering van de reguliere indicatiestelling voor de Wlz zoals het CIZ die nu uitvoert.</w:t>
      </w:r>
    </w:p>
    <w:p w:rsidR="007E503B" w:rsidRDefault="009D262C" w:rsidP="007E503B">
      <w:pPr>
        <w:pStyle w:val="StandaardSlotzin"/>
      </w:pPr>
      <w:r>
        <w:t>Per Saldo, Ieder(in</w:t>
      </w:r>
      <w:r>
        <w:t>), de Patiëntenfederatie, VGN, NZa, ZINL en CIZ, hebben in de verkenning aangegeven de voorkeur te geven aan een versnelling van het indicatiestellingproces door het CIZ, boven een bredere uitrol van de werkwijze onder W&amp;T. Zij hechten er aan dat de keuzev</w:t>
      </w:r>
      <w:r>
        <w:t xml:space="preserve">rijheid van de cliënt en de onafhankelijkheid van de indicatiestelling zo goed mogelijk geborgd zijn. In dat licht hebben zij een sterke voorkeur voor een door het CIZ te realiseren versnelling van het indicatiestellingproces.     </w:t>
      </w:r>
    </w:p>
    <w:p w:rsidR="007E503B" w:rsidRDefault="009D262C" w:rsidP="007E503B">
      <w:r>
        <w:t>De deelnemers aan de wer</w:t>
      </w:r>
      <w:r>
        <w:t xml:space="preserve">kwijze onder W&amp;T en ActiZ hebben in de verkenning gewezen op de voordelen die aan de werkwijze onder W&amp;T zijn verbonden, waarbij ook zij wijzen op het belang van </w:t>
      </w:r>
      <w:r w:rsidRPr="00B3653D">
        <w:t>keuzevrijheid v</w:t>
      </w:r>
      <w:r>
        <w:t>an de cliënt en onafhankelijkheid van de indicatiestelling voor de Wlz. Doordat</w:t>
      </w:r>
      <w:r>
        <w:t xml:space="preserve"> het indicatiebesluit snel tot stand komt, kan op het juiste moment de juiste zorg worden ingezet. Daarnaast ervaart de cliënt de werkwijze onder W&amp;T als minder belastend en ervaren de zorgaanbieders meer regie op het proces van indicatiestelling. De zorga</w:t>
      </w:r>
      <w:r>
        <w:t xml:space="preserve">anbieders geven wel aan dat de werkwijze onder W&amp;T hen veel tijd kost. ActiZ geeft aan dat bij een eventuele uitrol onderzocht zou moeten worden of er meerkosten zijn verbonden aan de werkwijze onder W&amp;T. </w:t>
      </w:r>
    </w:p>
    <w:p w:rsidR="007E503B" w:rsidRDefault="009D262C" w:rsidP="007E503B">
      <w:r>
        <w:t>LOC is positief over de werkwijze onder W&amp;T waarbi</w:t>
      </w:r>
      <w:r>
        <w:t xml:space="preserve">j ook LOC het van belang vindt dat een cliënt vrij kan kiezen. </w:t>
      </w:r>
    </w:p>
    <w:p w:rsidR="007E503B" w:rsidRDefault="009D262C" w:rsidP="007E503B">
      <w:r w:rsidRPr="00292C06">
        <w:t xml:space="preserve">ZN </w:t>
      </w:r>
      <w:r>
        <w:t>hecht aan het borgen van een onafhankelijke indicatiestelling en toetsing door het CIZ en heeft geen uitgesproken voorkeur voor het ene of andere scenario.</w:t>
      </w:r>
    </w:p>
    <w:p w:rsidR="007E503B" w:rsidRDefault="009D262C" w:rsidP="007E503B"/>
    <w:p w:rsidR="007E503B" w:rsidRPr="00F11778" w:rsidRDefault="009D262C" w:rsidP="007E503B">
      <w:pPr>
        <w:rPr>
          <w:u w:val="single"/>
        </w:rPr>
      </w:pPr>
      <w:r w:rsidRPr="00F11778">
        <w:rPr>
          <w:u w:val="single"/>
        </w:rPr>
        <w:t>Behoeftepeiling onder zorgaanbie</w:t>
      </w:r>
      <w:r w:rsidRPr="00F11778">
        <w:rPr>
          <w:u w:val="single"/>
        </w:rPr>
        <w:t>ders in V&amp;V en GHZ</w:t>
      </w:r>
    </w:p>
    <w:p w:rsidR="007E503B" w:rsidRDefault="009D262C" w:rsidP="007E503B">
      <w:r>
        <w:t>Om meer zicht te krijgen op de behoefte onder zorgaanbieders in de ouderen- en gehandicaptenzorg rond de werkwijze voor de indicatiestelling Wlz, heb ik  Berenschot opdracht gegeven een representatief onderzoek naar deze behoefte te doen</w:t>
      </w:r>
      <w:r>
        <w:t xml:space="preserve"> </w:t>
      </w:r>
      <w:r w:rsidRPr="00986193">
        <w:t>onder leden van Actiz en VGN</w:t>
      </w:r>
      <w:r>
        <w:t xml:space="preserve">. </w:t>
      </w:r>
      <w:r>
        <w:br/>
        <w:t>De behoeftepeiling laat zien dat zorgaanbieders behoefte hebben aan een versnelling van de indicatiestellingprocedure. De meeste aanbieders geven daarbij aan dat zowel een versnelling door het CIZ als de werkwijze W&amp;T in hun</w:t>
      </w:r>
      <w:r>
        <w:t xml:space="preserve"> behoefte kan voorzien. Voor herindicaties geldt dat aanbieders over het algemeen positiever zijn over de werkwijze onder W&amp;T dan over een versnelling door het CIZ. Het rapport over de behoeftepeiling</w:t>
      </w:r>
      <w:r w:rsidRPr="00447187">
        <w:t xml:space="preserve"> </w:t>
      </w:r>
      <w:r>
        <w:t xml:space="preserve">treft u aan bij de bijlagen.  </w:t>
      </w:r>
    </w:p>
    <w:p w:rsidR="007E503B" w:rsidRDefault="009D262C" w:rsidP="007E503B"/>
    <w:p w:rsidR="007E503B" w:rsidRPr="00F11778" w:rsidRDefault="009D262C" w:rsidP="007E503B">
      <w:pPr>
        <w:rPr>
          <w:u w:val="single"/>
        </w:rPr>
      </w:pPr>
      <w:r w:rsidRPr="00F11778">
        <w:rPr>
          <w:u w:val="single"/>
        </w:rPr>
        <w:t>Steekproef CIZ dossiero</w:t>
      </w:r>
      <w:r w:rsidRPr="00F11778">
        <w:rPr>
          <w:u w:val="single"/>
        </w:rPr>
        <w:t>nderzoek</w:t>
      </w:r>
      <w:r>
        <w:rPr>
          <w:u w:val="single"/>
        </w:rPr>
        <w:t xml:space="preserve"> onder deelnemers W&amp;T</w:t>
      </w:r>
    </w:p>
    <w:p w:rsidR="007E503B" w:rsidRDefault="009D262C" w:rsidP="007E503B">
      <w:r>
        <w:t>Het CIZ heeft een steekproef genomen onder 1</w:t>
      </w:r>
      <w:r w:rsidRPr="001F53FB">
        <w:t>03</w:t>
      </w:r>
      <w:r>
        <w:t xml:space="preserve"> dossiers om goed zicht te krijgen op de vraag of de besluiten die onder W&amp;T tot stand zijn gekomen voldoen aan de definitie van juist besluit, zoals het CIZ dat hanteert. Het besl</w:t>
      </w:r>
      <w:r>
        <w:t>uit is ’juist’ als het besluit is gebaseerd op een (complete) aanvraag en een zorgvuldig onderzoek, en volledig en goed gemotiveerd is op basis van de toegangscriteria Wlz en de criteria voor het best passend zorgprofiel. Als een onderdeel niet duidelijk o</w:t>
      </w:r>
      <w:r>
        <w:t xml:space="preserve">f niet juist is, dan is het voor het CIZ geen ‘juist’ besluit. Deze omschrijving van juist besluit kan niet worden gelijkgesteld met de conclusie dat ‘ten onrechte toegang is verleend tot de Wlz’ of ‘het verkeerde zorgprofiel is geadviseerd’. </w:t>
      </w:r>
      <w:r w:rsidRPr="002C1372">
        <w:t>Het CIZ wijst</w:t>
      </w:r>
      <w:r w:rsidRPr="002C1372">
        <w:t xml:space="preserve"> er namelijk op dat het niet is uitgesloten dat oo</w:t>
      </w:r>
      <w:r>
        <w:t xml:space="preserve">k bij een ‘niet-juist besluit’ </w:t>
      </w:r>
      <w:r w:rsidRPr="002C1372">
        <w:t>de cliënt wel de z</w:t>
      </w:r>
      <w:r>
        <w:t xml:space="preserve">org krijgt die hij nodig heeft </w:t>
      </w:r>
      <w:r w:rsidRPr="002C1372">
        <w:t>èn waar hij recht op heeft.</w:t>
      </w:r>
      <w:r>
        <w:t xml:space="preserve">  </w:t>
      </w:r>
    </w:p>
    <w:p w:rsidR="007E503B" w:rsidRDefault="009D262C" w:rsidP="007E503B">
      <w:r>
        <w:t xml:space="preserve">Het CIZ stelt vast dat voor 74% van de onderzochte dossiers sprake is van een </w:t>
      </w:r>
    </w:p>
    <w:p w:rsidR="007E503B" w:rsidRDefault="009D262C" w:rsidP="007E503B">
      <w:r>
        <w:t xml:space="preserve">‘ juist besluit’ zoals hierboven omschreven. </w:t>
      </w:r>
    </w:p>
    <w:p w:rsidR="007E503B" w:rsidRDefault="009D262C" w:rsidP="007E503B">
      <w:r>
        <w:t>De steekproef laat een aanzienlijke verbetering zien ten opzichte van de steekproef van zomer 2017. Zowel door het CIZ als door zorgaanbieders is veel geïnvesteerd om de resultaten te verbeteren. Hoewel dit eff</w:t>
      </w:r>
      <w:r>
        <w:t xml:space="preserve">ect heeft gehad, blijft het percentage ‘juiste besluiten’ onder de norm van 95% die voor de reguliere CIZ-besluiten geldt.  </w:t>
      </w:r>
    </w:p>
    <w:p w:rsidR="007E503B" w:rsidRDefault="009D262C" w:rsidP="007E503B">
      <w:r>
        <w:t>Het rapport met de resultaten van de steekproef van afgelopen zomer is als bijlage gevoegd.</w:t>
      </w:r>
    </w:p>
    <w:p w:rsidR="007E503B" w:rsidRDefault="009D262C" w:rsidP="007E503B"/>
    <w:p w:rsidR="007E503B" w:rsidRDefault="009D262C" w:rsidP="007E503B">
      <w:r>
        <w:t>Alles overziend, zie ik nu onvoldoende</w:t>
      </w:r>
      <w:r>
        <w:t xml:space="preserve"> aanleiding om de werkwijze onder W&amp;T breder uit te rollen. Mijn inspanningen zullen zich er op richten om het reguliere indicatiestellingproces fors te versnellen en te verbeteren, waarbij de uniformiteit en kwaliteit van indicatiestelling blijft geborgd.</w:t>
      </w:r>
      <w:r>
        <w:t xml:space="preserve"> Hierover ben ik met het CIZ in gesprek. Onlangs is het CIZ gestart met een aantal pilots, gericht op versnelling. </w:t>
      </w:r>
    </w:p>
    <w:p w:rsidR="007E503B" w:rsidRDefault="009D262C" w:rsidP="007E503B">
      <w:r w:rsidRPr="00B3653D">
        <w:t>De versnelling hou</w:t>
      </w:r>
      <w:r>
        <w:t xml:space="preserve">dt in dat het CIZ een aanvraag - </w:t>
      </w:r>
      <w:r w:rsidRPr="00B3653D">
        <w:t>mits sprake van een volledige aanvraag</w:t>
      </w:r>
      <w:r>
        <w:t xml:space="preserve"> - </w:t>
      </w:r>
      <w:r w:rsidRPr="00B3653D">
        <w:t xml:space="preserve">binnen zeven werkdagen afdoet. Het gaat hierbij </w:t>
      </w:r>
      <w:r w:rsidRPr="00B3653D">
        <w:t>om namens de cliënt door zorgaanbieders digitaal ingediende aanvragen</w:t>
      </w:r>
      <w:r>
        <w:rPr>
          <w:rStyle w:val="Voetnootmarkering"/>
        </w:rPr>
        <w:footnoteReference w:id="1"/>
      </w:r>
      <w:r w:rsidRPr="00B3653D">
        <w:t xml:space="preserve">. </w:t>
      </w:r>
      <w:r>
        <w:t>Het voornemen is om deze</w:t>
      </w:r>
      <w:r w:rsidRPr="00B3653D">
        <w:t xml:space="preserve"> versnelling</w:t>
      </w:r>
      <w:r>
        <w:t xml:space="preserve">, </w:t>
      </w:r>
      <w:r w:rsidRPr="00B3653D">
        <w:t>afhankelijk van de resultaten van de pilots</w:t>
      </w:r>
      <w:r>
        <w:t xml:space="preserve"> en de financiële inpasbaarheid</w:t>
      </w:r>
      <w:r w:rsidRPr="00B3653D">
        <w:t xml:space="preserve">, in 2019 landelijk </w:t>
      </w:r>
      <w:r>
        <w:t xml:space="preserve">in te voeren. </w:t>
      </w:r>
      <w:r w:rsidRPr="00B3653D">
        <w:t xml:space="preserve">Het CIZ </w:t>
      </w:r>
      <w:r>
        <w:t>wil de versnelling in 2020</w:t>
      </w:r>
      <w:r w:rsidRPr="00B3653D">
        <w:t xml:space="preserve"> bes</w:t>
      </w:r>
      <w:r w:rsidRPr="00B3653D">
        <w:t xml:space="preserve">tendigen. Dit betekent dat het CIZ in de loop van 2020 95% van de digitale aanvragen van zorgaanbieders binnen zeven werkdagen afhandelt. </w:t>
      </w:r>
    </w:p>
    <w:p w:rsidR="007E503B" w:rsidRDefault="009D262C" w:rsidP="007E503B"/>
    <w:p w:rsidR="007E503B" w:rsidRDefault="009D262C" w:rsidP="007E503B">
      <w:r>
        <w:t>Het invoeren van beide scenario’s náást elkaar behoort niet tot de mogelijkheden; het CIZ heeft aangegeven dat dit n</w:t>
      </w:r>
      <w:r>
        <w:t>iet uitvoerbaar is, mede in relatie tot de activiteiten die voortvloeien uit de voorgenomen wijziging van de Wlz waarmee mensen met een psychische stoornis  toegang kunnen krijgen tot de Wlz, indien zij blijvende behoefte hebben aan permanent toezicht of 2</w:t>
      </w:r>
      <w:r>
        <w:t>4 uur per dag zorg in de nabijheid</w:t>
      </w:r>
      <w:r>
        <w:rPr>
          <w:rStyle w:val="Voetnootmarkering"/>
        </w:rPr>
        <w:footnoteReference w:id="2"/>
      </w:r>
      <w:r>
        <w:t>.</w:t>
      </w:r>
    </w:p>
    <w:p w:rsidR="007E503B" w:rsidRDefault="009D262C" w:rsidP="007E503B">
      <w:pPr>
        <w:autoSpaceDE w:val="0"/>
        <w:adjustRightInd w:val="0"/>
        <w:spacing w:line="240" w:lineRule="auto"/>
        <w:textAlignment w:val="auto"/>
      </w:pPr>
      <w:r>
        <w:t xml:space="preserve">De huidige onder W&amp;T deelnemende zorgaanbieders geef ik de gelegenheid om de werkwijze onder W&amp;T te continueren totdat het CIZ de versnelling en verbetering van het indicatiestellingproces heeft gerealiseerd. </w:t>
      </w:r>
    </w:p>
    <w:p w:rsidR="007E503B" w:rsidRDefault="009D262C">
      <w:pPr>
        <w:pStyle w:val="StandaardSlotzin"/>
      </w:pPr>
      <w:r>
        <w:t>Hooga</w:t>
      </w:r>
      <w:r>
        <w:t>chtend,</w:t>
      </w:r>
    </w:p>
    <w:p w:rsidR="007E503B" w:rsidRDefault="009D262C" w:rsidP="007E503B">
      <w:pPr>
        <w:pStyle w:val="OndertekeningArea1"/>
      </w:pPr>
      <w:r>
        <w:t xml:space="preserve">de minister van Volksgezondheid, </w:t>
      </w:r>
      <w:r>
        <w:br/>
        <w:t>Welzijn en Sport,</w:t>
      </w:r>
    </w:p>
    <w:p w:rsidR="007E503B" w:rsidRDefault="009D262C"/>
    <w:p w:rsidR="00A0477F" w:rsidRDefault="009D262C"/>
    <w:p w:rsidR="00A0477F" w:rsidRDefault="009D262C"/>
    <w:p w:rsidR="007E503B" w:rsidRDefault="009D262C"/>
    <w:p w:rsidR="007E503B" w:rsidRDefault="009D262C"/>
    <w:p w:rsidR="007E503B" w:rsidRDefault="009D262C">
      <w:r>
        <w:t>Hugo de Jonge</w:t>
      </w:r>
    </w:p>
    <w:p w:rsidR="007E503B" w:rsidRDefault="009D262C"/>
    <w:p w:rsidR="007E503B" w:rsidRDefault="009D262C"/>
    <w:p w:rsidR="007E503B" w:rsidRDefault="009D262C"/>
    <w:sectPr w:rsidR="007E503B" w:rsidSect="007E503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86" w:rsidRDefault="00146686" w:rsidP="00146686">
      <w:pPr>
        <w:spacing w:line="240" w:lineRule="auto"/>
      </w:pPr>
      <w:r>
        <w:separator/>
      </w:r>
    </w:p>
  </w:endnote>
  <w:endnote w:type="continuationSeparator" w:id="0">
    <w:p w:rsidR="00146686" w:rsidRDefault="00146686" w:rsidP="001466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03B" w:rsidRDefault="009D262C" w:rsidP="007E503B">
      <w:pPr>
        <w:spacing w:line="240" w:lineRule="auto"/>
      </w:pPr>
      <w:r>
        <w:separator/>
      </w:r>
    </w:p>
  </w:footnote>
  <w:footnote w:type="continuationSeparator" w:id="0">
    <w:p w:rsidR="007E503B" w:rsidRDefault="009D262C" w:rsidP="007E503B">
      <w:pPr>
        <w:spacing w:line="240" w:lineRule="auto"/>
      </w:pPr>
      <w:r>
        <w:continuationSeparator/>
      </w:r>
    </w:p>
  </w:footnote>
  <w:footnote w:id="1">
    <w:p w:rsidR="007E503B" w:rsidRPr="00A0477F" w:rsidRDefault="009D262C">
      <w:pPr>
        <w:pStyle w:val="Voetnoottekst"/>
        <w:rPr>
          <w:sz w:val="16"/>
          <w:szCs w:val="16"/>
        </w:rPr>
      </w:pPr>
      <w:r w:rsidRPr="00A0477F">
        <w:rPr>
          <w:rStyle w:val="Voetnootmarkering"/>
          <w:sz w:val="16"/>
          <w:szCs w:val="16"/>
        </w:rPr>
        <w:footnoteRef/>
      </w:r>
      <w:r w:rsidRPr="00A0477F">
        <w:rPr>
          <w:sz w:val="16"/>
          <w:szCs w:val="16"/>
        </w:rPr>
        <w:t xml:space="preserve"> Circa 70% van de totale Wlz-aanvragen wordt door een aanbieder namens de cliënt digitaal ingediend.</w:t>
      </w:r>
    </w:p>
  </w:footnote>
  <w:footnote w:id="2">
    <w:p w:rsidR="007E503B" w:rsidRPr="00A0477F" w:rsidRDefault="009D262C" w:rsidP="007E503B">
      <w:pPr>
        <w:pStyle w:val="Voetnoottekst"/>
        <w:rPr>
          <w:sz w:val="16"/>
          <w:szCs w:val="16"/>
        </w:rPr>
      </w:pPr>
      <w:r w:rsidRPr="00A0477F">
        <w:rPr>
          <w:rStyle w:val="Voetnootmarkering"/>
          <w:sz w:val="16"/>
          <w:szCs w:val="16"/>
        </w:rPr>
        <w:footnoteRef/>
      </w:r>
      <w:r w:rsidRPr="00A0477F">
        <w:rPr>
          <w:sz w:val="16"/>
          <w:szCs w:val="16"/>
        </w:rPr>
        <w:t xml:space="preserve"> Vergaderjaar 2017-2018, Kamerstuk 34104 nr. 227</w:t>
      </w:r>
    </w:p>
    <w:p w:rsidR="007E503B" w:rsidRDefault="009D262C" w:rsidP="007E503B">
      <w:pPr>
        <w:pStyle w:val="Voetnootteks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3B" w:rsidRDefault="00146686">
    <w:r>
      <w:pict>
        <v:shape id="DGSHP5b9bb5e844c7c3.21605854" o:spid="_x0000_s2049" style="position:absolute;margin-left:464.85pt;margin-top:150.2pt;width:99.2pt;height:630.7pt;z-index:251658240;mso-position-horizontal-relative:page;mso-position-vertical-relative:page" coordsize="21600,21600" o:spt="100" adj="0,,0" path="" filled="f" stroked="f">
          <v:stroke joinstyle="round"/>
          <v:formulas/>
          <v:path o:connecttype="segments" textboxrect="0,0,21600,21600"/>
          <v:textbox inset="0,0,0,0">
            <w:txbxContent>
              <w:p w:rsidR="007E503B" w:rsidRPr="00A0477F" w:rsidRDefault="009D262C">
                <w:pPr>
                  <w:pStyle w:val="StandaardReferentiegegevenskop"/>
                  <w:rPr>
                    <w:b w:val="0"/>
                  </w:rPr>
                </w:pPr>
                <w:r>
                  <w:t>Kenmerk</w:t>
                </w:r>
                <w:r>
                  <w:br/>
                </w:r>
                <w:r w:rsidRPr="00A0477F">
                  <w:rPr>
                    <w:b w:val="0"/>
                  </w:rPr>
                  <w:t>1430792-182493-LZ</w:t>
                </w:r>
              </w:p>
            </w:txbxContent>
          </v:textbox>
          <w10:wrap anchorx="page" anchory="page"/>
        </v:shape>
      </w:pict>
    </w:r>
    <w:r>
      <w:pict>
        <v:shape id="DGSHP5b9bb5e844e0f2.74912787" o:spid="_x0000_s2050" style="position:absolute;margin-left:464.85pt;margin-top:805pt;width:99.2pt;height:14.15pt;z-index:251659264;mso-position-horizontal-relative:page;mso-position-vertical-relative:page" coordsize="21600,21600" o:spt="100" adj="0,,0" path="" filled="f" stroked="f">
          <v:stroke joinstyle="round"/>
          <v:formulas/>
          <v:path o:connecttype="segments" textboxrect="0,0,21600,21600"/>
          <v:textbox inset="0,0,0,0">
            <w:txbxContent>
              <w:p w:rsidR="007E503B" w:rsidRDefault="009D262C">
                <w:pPr>
                  <w:pStyle w:val="StandaardReferentiegegevens"/>
                </w:pPr>
                <w:r>
                  <w:t xml:space="preserve">Pagina </w:t>
                </w:r>
                <w:r w:rsidR="00146686">
                  <w:fldChar w:fldCharType="begin"/>
                </w:r>
                <w:r>
                  <w:instrText>PAGE</w:instrText>
                </w:r>
                <w:r w:rsidR="00146686">
                  <w:fldChar w:fldCharType="separate"/>
                </w:r>
                <w:r>
                  <w:rPr>
                    <w:noProof/>
                  </w:rPr>
                  <w:t>3</w:t>
                </w:r>
                <w:r w:rsidR="00146686">
                  <w:rPr>
                    <w:noProof/>
                  </w:rPr>
                  <w:fldChar w:fldCharType="end"/>
                </w:r>
                <w:r>
                  <w:t xml:space="preserve"> van </w:t>
                </w:r>
                <w:r w:rsidR="00146686">
                  <w:fldChar w:fldCharType="begin"/>
                </w:r>
                <w:r>
                  <w:instrText>NUMPAGES</w:instrText>
                </w:r>
                <w:r w:rsidR="00146686">
                  <w:fldChar w:fldCharType="separate"/>
                </w:r>
                <w:r>
                  <w:rPr>
                    <w:noProof/>
                  </w:rPr>
                  <w:t>3</w:t>
                </w:r>
                <w:r w:rsidR="00146686">
                  <w:rPr>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3B" w:rsidRDefault="00146686">
    <w:pPr>
      <w:spacing w:after="7029" w:line="14" w:lineRule="exact"/>
    </w:pPr>
    <w:r>
      <w:pict>
        <v:shape id="DGSHP5b9bb5e8406398.59697186" o:spid="_x0000_s2051" style="position:absolute;margin-left:277.75pt;margin-top:0;width:36.85pt;height:124.7pt;z-index:251660288;mso-position-horizontal-relative:page;mso-position-vertical-relative:page" coordsize="21600,21600" o:spt="100" adj="0,,0" path="" filled="f" stroked="f">
          <v:stroke joinstyle="round"/>
          <v:formulas/>
          <v:path o:connecttype="segments" textboxrect="0,0,21600,21600"/>
          <v:textbox inset="0,0,0,0">
            <w:txbxContent>
              <w:p w:rsidR="007E503B" w:rsidRDefault="009D262C"/>
            </w:txbxContent>
          </v:textbox>
          <w10:wrap anchorx="page" anchory="page"/>
        </v:shape>
      </w:pict>
    </w:r>
    <w:r>
      <w:pict>
        <v:shape id="DGSHP5b9bb5e8407555.57514579" o:spid="_x0000_s2052" style="position:absolute;margin-left:314.6pt;margin-top:0;width:184.25pt;height:140pt;z-index:251661312;mso-position-horizontal-relative:page;mso-position-vertical-relative:page" coordsize="21600,21600" o:spt="100" adj="0,,0" path="" filled="f" stroked="f">
          <v:stroke joinstyle="round"/>
          <v:formulas/>
          <v:path o:connecttype="segments" textboxrect="0,0,21600,21600"/>
          <v:textbox inset="0,0,0,0">
            <w:txbxContent>
              <w:p w:rsidR="007E503B" w:rsidRDefault="009D262C">
                <w:pPr>
                  <w:spacing w:line="240" w:lineRule="auto"/>
                </w:pPr>
                <w:r>
                  <w:rPr>
                    <w:noProof/>
                  </w:r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2109468727"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v:shape>
      </w:pict>
    </w:r>
    <w:r>
      <w:pict>
        <v:shape id="DGSHP5b9bb5e8411b80.93346632" o:spid="_x0000_s2053" style="position:absolute;margin-left:79.35pt;margin-top:133.2pt;width:280.45pt;height:11.25pt;z-index:251662336;mso-position-horizontal-relative:page;mso-position-vertical-relative:page" coordsize="21600,21600" o:spt="100" adj="0,,0" path="" filled="f" stroked="f">
          <v:stroke joinstyle="round"/>
          <v:formulas/>
          <v:path o:connecttype="segments" textboxrect="0,0,21600,21600"/>
          <v:textbox inset="0,0,0,0">
            <w:txbxContent>
              <w:p w:rsidR="007E503B" w:rsidRPr="00A0477F" w:rsidRDefault="009D262C">
                <w:pPr>
                  <w:rPr>
                    <w:sz w:val="14"/>
                  </w:rPr>
                </w:pPr>
                <w:r w:rsidRPr="00A0477F">
                  <w:rPr>
                    <w:sz w:val="14"/>
                  </w:rPr>
                  <w:t xml:space="preserve">&gt;Retouradres Postbus 20350 </w:t>
                </w:r>
                <w:r w:rsidRPr="00A0477F">
                  <w:rPr>
                    <w:sz w:val="14"/>
                  </w:rPr>
                  <w:t>2500 EJ Den Haag</w:t>
                </w:r>
              </w:p>
            </w:txbxContent>
          </v:textbox>
          <w10:wrap anchorx="page" anchory="page"/>
        </v:shape>
      </w:pict>
    </w:r>
    <w:r>
      <w:pict>
        <v:shape id="DGSHP5b9bb5e8412ab8.57791379" o:spid="_x0000_s2054" style="position:absolute;margin-left:79.35pt;margin-top:153.05pt;width:274.95pt;height:85pt;z-index:251663360;mso-position-horizontal-relative:page;mso-position-vertical-relative:page" coordsize="21600,21600" o:spt="100" adj="0,,0" path="" filled="f" stroked="f">
          <v:stroke joinstyle="round"/>
          <v:formulas/>
          <v:path o:connecttype="segments" textboxrect="0,0,21600,21600"/>
          <v:textbox inset="0,0,0,0">
            <w:txbxContent>
              <w:p w:rsidR="007E503B" w:rsidRDefault="009D262C">
                <w:r>
                  <w:t>De voorzitter van de Tweede Kamer</w:t>
                </w:r>
                <w:r>
                  <w:br/>
                  <w:t>der Staten-Generaal</w:t>
                </w:r>
                <w:r>
                  <w:br/>
                  <w:t>Postbus 20018</w:t>
                </w:r>
                <w:r>
                  <w:br/>
                  <w:t>2500 EA DEN HAAG</w:t>
                </w:r>
              </w:p>
            </w:txbxContent>
          </v:textbox>
          <w10:wrap anchorx="page" anchory="page"/>
        </v:shape>
      </w:pict>
    </w:r>
    <w:r>
      <w:pict>
        <v:shape id="DGSHP5b9bb5e8418ac0.08905078" o:spid="_x0000_s2055" style="position:absolute;margin-left:466.25pt;margin-top:153.05pt;width:99.2pt;height:630.7pt;z-index:251664384;mso-position-horizontal-relative:page;mso-position-vertical-relative:page" coordsize="21600,21600" o:spt="100" adj="0,,0" path="" filled="f" stroked="f">
          <v:stroke joinstyle="round"/>
          <v:formulas/>
          <v:path o:connecttype="segments" textboxrect="0,0,21600,21600"/>
          <v:textbox inset="0,0,0,0">
            <w:txbxContent>
              <w:p w:rsidR="007E503B" w:rsidRDefault="009D262C">
                <w:pPr>
                  <w:pStyle w:val="StandaardAfzendgegevenskop"/>
                </w:pPr>
                <w:r>
                  <w:t>Bezoekadres:</w:t>
                </w:r>
              </w:p>
              <w:p w:rsidR="007E503B" w:rsidRDefault="009D262C">
                <w:pPr>
                  <w:pStyle w:val="StandaardAfzendgegevens"/>
                </w:pPr>
                <w:r>
                  <w:t>Parnassusplein 5</w:t>
                </w:r>
              </w:p>
              <w:p w:rsidR="007E503B" w:rsidRDefault="009D262C">
                <w:pPr>
                  <w:pStyle w:val="StandaardAfzendgegevens"/>
                </w:pPr>
                <w:r>
                  <w:t>2511 VX  Den Haag</w:t>
                </w:r>
              </w:p>
              <w:p w:rsidR="007E503B" w:rsidRDefault="009D262C">
                <w:pPr>
                  <w:pStyle w:val="StandaardAfzendgegevens"/>
                </w:pPr>
                <w:r>
                  <w:t>www.rijksoverheid.nl</w:t>
                </w:r>
              </w:p>
              <w:p w:rsidR="007E503B" w:rsidRDefault="009D262C">
                <w:pPr>
                  <w:pStyle w:val="WitregelW2"/>
                </w:pPr>
              </w:p>
              <w:p w:rsidR="007E503B" w:rsidRDefault="009D262C">
                <w:pPr>
                  <w:pStyle w:val="StandaardReferentiegegevenskop"/>
                </w:pPr>
                <w:r>
                  <w:t>Kenmerk</w:t>
                </w:r>
              </w:p>
              <w:p w:rsidR="00A0477F" w:rsidRPr="00A0477F" w:rsidRDefault="009D262C" w:rsidP="00A0477F">
                <w:pPr>
                  <w:rPr>
                    <w:sz w:val="14"/>
                  </w:rPr>
                </w:pPr>
                <w:r w:rsidRPr="00A0477F">
                  <w:rPr>
                    <w:sz w:val="14"/>
                  </w:rPr>
                  <w:t>1430792-182493-LZ</w:t>
                </w:r>
              </w:p>
              <w:p w:rsidR="007E503B" w:rsidRDefault="009D262C">
                <w:pPr>
                  <w:pStyle w:val="WitregelW1"/>
                </w:pPr>
              </w:p>
              <w:p w:rsidR="00A0477F" w:rsidRDefault="009D262C" w:rsidP="00A0477F">
                <w:pPr>
                  <w:pStyle w:val="StandaardReferentiegegevenskop"/>
                </w:pPr>
                <w:r>
                  <w:t>Uw brief</w:t>
                </w:r>
              </w:p>
              <w:p w:rsidR="007E503B" w:rsidRDefault="009D262C" w:rsidP="00A0477F">
                <w:pPr>
                  <w:pStyle w:val="StandaardReferentiegegevenskop"/>
                </w:pPr>
                <w:r>
                  <w:t>-</w:t>
                </w:r>
              </w:p>
              <w:p w:rsidR="007E503B" w:rsidRDefault="009D262C">
                <w:pPr>
                  <w:pStyle w:val="StandaardReferentiegegevenskop"/>
                </w:pPr>
                <w:r>
                  <w:t>Bijlage(n)</w:t>
                </w:r>
              </w:p>
              <w:p w:rsidR="007E503B" w:rsidRPr="00863254" w:rsidRDefault="009D262C" w:rsidP="007E503B">
                <w:pPr>
                  <w:rPr>
                    <w:sz w:val="13"/>
                    <w:szCs w:val="13"/>
                  </w:rPr>
                </w:pPr>
                <w:r w:rsidRPr="00863254">
                  <w:rPr>
                    <w:sz w:val="13"/>
                    <w:szCs w:val="13"/>
                  </w:rPr>
                  <w:t>2</w:t>
                </w:r>
              </w:p>
              <w:p w:rsidR="007E503B" w:rsidRPr="00863254" w:rsidRDefault="009D262C" w:rsidP="007E503B">
                <w:pPr>
                  <w:rPr>
                    <w:b/>
                  </w:rPr>
                </w:pPr>
              </w:p>
              <w:p w:rsidR="007E503B" w:rsidRPr="00863254" w:rsidRDefault="009D262C" w:rsidP="007E503B"/>
              <w:p w:rsidR="007E503B" w:rsidRDefault="009D262C">
                <w:pPr>
                  <w:pStyle w:val="StandaardColofonItalic45v"/>
                </w:pPr>
                <w:r>
                  <w:t xml:space="preserve">Correspondentie </w:t>
                </w:r>
                <w:r>
                  <w:t>uitsluitend richten aan het retouradres met vermelding van de datum en het kenmerk van deze brief.</w:t>
                </w:r>
              </w:p>
            </w:txbxContent>
          </v:textbox>
          <w10:wrap anchorx="page" anchory="page"/>
        </v:shape>
      </w:pict>
    </w:r>
    <w:r>
      <w:pict>
        <v:shape id="DGSHP5b9bb5e8433633.75328578" o:spid="_x0000_s2056" style="position:absolute;margin-left:79.35pt;margin-top:286.25pt;width:323.25pt;height:49.6pt;z-index:251665408;mso-position-horizontal-relative:page;mso-position-vertical-relative:page" coordsize="21600,21600" o:spt="100" adj="0,,0" path="" filled="f" stroked="f">
          <v:stroke joinstyle="round"/>
          <v:formulas/>
          <v:path o:connecttype="segments" textboxrect="0,0,21600,21600"/>
          <v:textbox inset="0,0,0,0">
            <w:txbxContent>
              <w:tbl>
                <w:tblPr>
                  <w:tblW w:w="0" w:type="auto"/>
                  <w:tblLayout w:type="fixed"/>
                  <w:tblCellMar>
                    <w:left w:w="10" w:type="dxa"/>
                    <w:right w:w="10" w:type="dxa"/>
                  </w:tblCellMar>
                  <w:tblLook w:val="07E0"/>
                </w:tblPr>
                <w:tblGrid>
                  <w:gridCol w:w="1140"/>
                  <w:gridCol w:w="5400"/>
                </w:tblGrid>
                <w:tr w:rsidR="00146686">
                  <w:trPr>
                    <w:trHeight w:val="200"/>
                  </w:trPr>
                  <w:tc>
                    <w:tcPr>
                      <w:tcW w:w="1140" w:type="dxa"/>
                    </w:tcPr>
                    <w:p w:rsidR="007E503B" w:rsidRDefault="009D262C"/>
                  </w:tc>
                  <w:tc>
                    <w:tcPr>
                      <w:tcW w:w="5400" w:type="dxa"/>
                    </w:tcPr>
                    <w:p w:rsidR="007E503B" w:rsidRDefault="009D262C"/>
                  </w:tc>
                </w:tr>
                <w:tr w:rsidR="00146686">
                  <w:trPr>
                    <w:trHeight w:val="240"/>
                  </w:trPr>
                  <w:tc>
                    <w:tcPr>
                      <w:tcW w:w="1140" w:type="dxa"/>
                    </w:tcPr>
                    <w:p w:rsidR="007E503B" w:rsidRDefault="009D262C">
                      <w:r>
                        <w:t>Datum</w:t>
                      </w:r>
                    </w:p>
                  </w:tc>
                  <w:tc>
                    <w:tcPr>
                      <w:tcW w:w="5400" w:type="dxa"/>
                    </w:tcPr>
                    <w:p w:rsidR="007E503B" w:rsidRDefault="009D262C">
                      <w:r>
                        <w:t>19 oktober 2018</w:t>
                      </w:r>
                    </w:p>
                  </w:tc>
                </w:tr>
                <w:tr w:rsidR="00146686">
                  <w:trPr>
                    <w:trHeight w:val="240"/>
                  </w:trPr>
                  <w:tc>
                    <w:tcPr>
                      <w:tcW w:w="1140" w:type="dxa"/>
                    </w:tcPr>
                    <w:p w:rsidR="007E503B" w:rsidRDefault="009D262C">
                      <w:r>
                        <w:t>Betreft</w:t>
                      </w:r>
                    </w:p>
                  </w:tc>
                  <w:tc>
                    <w:tcPr>
                      <w:tcW w:w="5400" w:type="dxa"/>
                    </w:tcPr>
                    <w:p w:rsidR="007E503B" w:rsidRDefault="009D262C">
                      <w:r>
                        <w:t>Toekomst indicatiestelling Wlz (werkwijze)</w:t>
                      </w:r>
                    </w:p>
                  </w:tc>
                </w:tr>
                <w:tr w:rsidR="00146686">
                  <w:trPr>
                    <w:trHeight w:val="200"/>
                  </w:trPr>
                  <w:tc>
                    <w:tcPr>
                      <w:tcW w:w="1140" w:type="dxa"/>
                    </w:tcPr>
                    <w:p w:rsidR="007E503B" w:rsidRDefault="009D262C"/>
                  </w:tc>
                  <w:tc>
                    <w:tcPr>
                      <w:tcW w:w="5400" w:type="dxa"/>
                    </w:tcPr>
                    <w:p w:rsidR="007E503B" w:rsidRDefault="009D262C"/>
                  </w:tc>
                </w:tr>
              </w:tbl>
              <w:p w:rsidR="007E503B" w:rsidRDefault="009D262C"/>
            </w:txbxContent>
          </v:textbox>
          <w10:wrap anchorx="page" anchory="page"/>
        </v:shape>
      </w:pict>
    </w:r>
    <w:r>
      <w:pict>
        <v:shape id="DGSHP5b9bb5e84434f0.77638661" o:spid="_x0000_s2057" style="position:absolute;margin-left:79.35pt;margin-top:805pt;width:141.7pt;height:14.15pt;z-index:251666432;mso-position-horizontal-relative:page;mso-position-vertical-relative:page" coordsize="21600,21600" o:spt="100" adj="0,,0" path="" filled="f" stroked="f">
          <v:stroke joinstyle="round"/>
          <v:formulas/>
          <v:path o:connecttype="segments" textboxrect="0,0,21600,21600"/>
          <v:textbox inset="0,0,0,0">
            <w:txbxContent>
              <w:p w:rsidR="007E503B" w:rsidRDefault="009D262C"/>
            </w:txbxContent>
          </v:textbox>
          <w10:wrap anchorx="page" anchory="page"/>
        </v:shape>
      </w:pict>
    </w:r>
    <w:r>
      <w:pict>
        <v:shape id="DGSHP5b9bb5e8444419.41004639" o:spid="_x0000_s2058" style="position:absolute;margin-left:466.25pt;margin-top:805pt;width:99.2pt;height:14.15pt;z-index:251667456;mso-position-horizontal-relative:page;mso-position-vertical-relative:page" coordsize="21600,21600" o:spt="100" adj="0,,0" path="" filled="f" stroked="f">
          <v:stroke joinstyle="round"/>
          <v:formulas/>
          <v:path o:connecttype="segments" textboxrect="0,0,21600,21600"/>
          <v:textbox inset="0,0,0,0">
            <w:txbxContent>
              <w:p w:rsidR="007E503B" w:rsidRDefault="009D262C">
                <w:pPr>
                  <w:pStyle w:val="StandaardReferentiegegevens"/>
                </w:pPr>
                <w:r>
                  <w:t xml:space="preserve">Pagina </w:t>
                </w:r>
                <w:r w:rsidR="00146686">
                  <w:fldChar w:fldCharType="begin"/>
                </w:r>
                <w:r>
                  <w:instrText>PAGE</w:instrText>
                </w:r>
                <w:r w:rsidR="00146686">
                  <w:fldChar w:fldCharType="separate"/>
                </w:r>
                <w:r>
                  <w:rPr>
                    <w:noProof/>
                  </w:rPr>
                  <w:t>1</w:t>
                </w:r>
                <w:r w:rsidR="00146686">
                  <w:rPr>
                    <w:noProof/>
                  </w:rPr>
                  <w:fldChar w:fldCharType="end"/>
                </w:r>
                <w:r>
                  <w:t xml:space="preserve"> van </w:t>
                </w:r>
                <w:r w:rsidR="00146686">
                  <w:fldChar w:fldCharType="begin"/>
                </w:r>
                <w:r>
                  <w:instrText>NUMPAGES</w:instrText>
                </w:r>
                <w:r w:rsidR="00146686">
                  <w:fldChar w:fldCharType="separate"/>
                </w:r>
                <w:r>
                  <w:rPr>
                    <w:noProof/>
                  </w:rPr>
                  <w:t>3</w:t>
                </w:r>
                <w:r w:rsidR="00146686">
                  <w:rPr>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9C92C7"/>
    <w:multiLevelType w:val="multilevel"/>
    <w:tmpl w:val="4E33B29C"/>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ACBE3F6"/>
    <w:multiLevelType w:val="multilevel"/>
    <w:tmpl w:val="D69B17B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F95D357"/>
    <w:multiLevelType w:val="multilevel"/>
    <w:tmpl w:val="831B125C"/>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DAA1702"/>
    <w:multiLevelType w:val="multilevel"/>
    <w:tmpl w:val="6A400F5F"/>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BE9941B"/>
    <w:multiLevelType w:val="multilevel"/>
    <w:tmpl w:val="CA751C65"/>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F10A74F"/>
    <w:multiLevelType w:val="multilevel"/>
    <w:tmpl w:val="8A62E3D6"/>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96939"/>
    <w:multiLevelType w:val="multilevel"/>
    <w:tmpl w:val="BA4F504C"/>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4C81A"/>
    <w:multiLevelType w:val="multilevel"/>
    <w:tmpl w:val="0F860BCA"/>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76FFB"/>
    <w:multiLevelType w:val="multilevel"/>
    <w:tmpl w:val="C2083B04"/>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02EC9"/>
    <w:multiLevelType w:val="hybridMultilevel"/>
    <w:tmpl w:val="4E78E7B6"/>
    <w:lvl w:ilvl="0" w:tplc="C30A028C">
      <w:numFmt w:val="bullet"/>
      <w:lvlText w:val="-"/>
      <w:lvlJc w:val="left"/>
      <w:pPr>
        <w:ind w:left="720" w:hanging="360"/>
      </w:pPr>
      <w:rPr>
        <w:rFonts w:ascii="Verdana" w:eastAsia="DejaVu Sans" w:hAnsi="Verdana" w:cs="Lohit Hindi" w:hint="default"/>
      </w:rPr>
    </w:lvl>
    <w:lvl w:ilvl="1" w:tplc="016CF9CE" w:tentative="1">
      <w:start w:val="1"/>
      <w:numFmt w:val="bullet"/>
      <w:lvlText w:val="o"/>
      <w:lvlJc w:val="left"/>
      <w:pPr>
        <w:ind w:left="1440" w:hanging="360"/>
      </w:pPr>
      <w:rPr>
        <w:rFonts w:ascii="Courier New" w:hAnsi="Courier New" w:cs="Courier New" w:hint="default"/>
      </w:rPr>
    </w:lvl>
    <w:lvl w:ilvl="2" w:tplc="1A0C85A8" w:tentative="1">
      <w:start w:val="1"/>
      <w:numFmt w:val="bullet"/>
      <w:lvlText w:val=""/>
      <w:lvlJc w:val="left"/>
      <w:pPr>
        <w:ind w:left="2160" w:hanging="360"/>
      </w:pPr>
      <w:rPr>
        <w:rFonts w:ascii="Wingdings" w:hAnsi="Wingdings" w:hint="default"/>
      </w:rPr>
    </w:lvl>
    <w:lvl w:ilvl="3" w:tplc="1332C61E" w:tentative="1">
      <w:start w:val="1"/>
      <w:numFmt w:val="bullet"/>
      <w:lvlText w:val=""/>
      <w:lvlJc w:val="left"/>
      <w:pPr>
        <w:ind w:left="2880" w:hanging="360"/>
      </w:pPr>
      <w:rPr>
        <w:rFonts w:ascii="Symbol" w:hAnsi="Symbol" w:hint="default"/>
      </w:rPr>
    </w:lvl>
    <w:lvl w:ilvl="4" w:tplc="0B8C770C" w:tentative="1">
      <w:start w:val="1"/>
      <w:numFmt w:val="bullet"/>
      <w:lvlText w:val="o"/>
      <w:lvlJc w:val="left"/>
      <w:pPr>
        <w:ind w:left="3600" w:hanging="360"/>
      </w:pPr>
      <w:rPr>
        <w:rFonts w:ascii="Courier New" w:hAnsi="Courier New" w:cs="Courier New" w:hint="default"/>
      </w:rPr>
    </w:lvl>
    <w:lvl w:ilvl="5" w:tplc="93549B2A" w:tentative="1">
      <w:start w:val="1"/>
      <w:numFmt w:val="bullet"/>
      <w:lvlText w:val=""/>
      <w:lvlJc w:val="left"/>
      <w:pPr>
        <w:ind w:left="4320" w:hanging="360"/>
      </w:pPr>
      <w:rPr>
        <w:rFonts w:ascii="Wingdings" w:hAnsi="Wingdings" w:hint="default"/>
      </w:rPr>
    </w:lvl>
    <w:lvl w:ilvl="6" w:tplc="1C9C0094" w:tentative="1">
      <w:start w:val="1"/>
      <w:numFmt w:val="bullet"/>
      <w:lvlText w:val=""/>
      <w:lvlJc w:val="left"/>
      <w:pPr>
        <w:ind w:left="5040" w:hanging="360"/>
      </w:pPr>
      <w:rPr>
        <w:rFonts w:ascii="Symbol" w:hAnsi="Symbol" w:hint="default"/>
      </w:rPr>
    </w:lvl>
    <w:lvl w:ilvl="7" w:tplc="81447206" w:tentative="1">
      <w:start w:val="1"/>
      <w:numFmt w:val="bullet"/>
      <w:lvlText w:val="o"/>
      <w:lvlJc w:val="left"/>
      <w:pPr>
        <w:ind w:left="5760" w:hanging="360"/>
      </w:pPr>
      <w:rPr>
        <w:rFonts w:ascii="Courier New" w:hAnsi="Courier New" w:cs="Courier New" w:hint="default"/>
      </w:rPr>
    </w:lvl>
    <w:lvl w:ilvl="8" w:tplc="E84C3FC0" w:tentative="1">
      <w:start w:val="1"/>
      <w:numFmt w:val="bullet"/>
      <w:lvlText w:val=""/>
      <w:lvlJc w:val="left"/>
      <w:pPr>
        <w:ind w:left="6480" w:hanging="360"/>
      </w:pPr>
      <w:rPr>
        <w:rFonts w:ascii="Wingdings" w:hAnsi="Wingdings" w:hint="default"/>
      </w:rPr>
    </w:lvl>
  </w:abstractNum>
  <w:abstractNum w:abstractNumId="10">
    <w:nsid w:val="216C6A3E"/>
    <w:multiLevelType w:val="multilevel"/>
    <w:tmpl w:val="1DD02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9F551A"/>
    <w:multiLevelType w:val="multilevel"/>
    <w:tmpl w:val="AD7163E8"/>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333B8"/>
    <w:multiLevelType w:val="multilevel"/>
    <w:tmpl w:val="FC05858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24EC4D"/>
    <w:multiLevelType w:val="multilevel"/>
    <w:tmpl w:val="21FF0529"/>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F77947"/>
    <w:multiLevelType w:val="hybridMultilevel"/>
    <w:tmpl w:val="0414E860"/>
    <w:lvl w:ilvl="0" w:tplc="EAA8DFB8">
      <w:numFmt w:val="bullet"/>
      <w:lvlText w:val="-"/>
      <w:lvlJc w:val="left"/>
      <w:pPr>
        <w:ind w:left="720" w:hanging="360"/>
      </w:pPr>
      <w:rPr>
        <w:rFonts w:ascii="Verdana" w:eastAsia="DejaVu Sans" w:hAnsi="Verdana" w:cs="Lohit Hindi" w:hint="default"/>
      </w:rPr>
    </w:lvl>
    <w:lvl w:ilvl="1" w:tplc="4A24AB54" w:tentative="1">
      <w:start w:val="1"/>
      <w:numFmt w:val="bullet"/>
      <w:lvlText w:val="o"/>
      <w:lvlJc w:val="left"/>
      <w:pPr>
        <w:ind w:left="1440" w:hanging="360"/>
      </w:pPr>
      <w:rPr>
        <w:rFonts w:ascii="Courier New" w:hAnsi="Courier New" w:cs="Courier New" w:hint="default"/>
      </w:rPr>
    </w:lvl>
    <w:lvl w:ilvl="2" w:tplc="2ABA7D2C" w:tentative="1">
      <w:start w:val="1"/>
      <w:numFmt w:val="bullet"/>
      <w:lvlText w:val=""/>
      <w:lvlJc w:val="left"/>
      <w:pPr>
        <w:ind w:left="2160" w:hanging="360"/>
      </w:pPr>
      <w:rPr>
        <w:rFonts w:ascii="Wingdings" w:hAnsi="Wingdings" w:hint="default"/>
      </w:rPr>
    </w:lvl>
    <w:lvl w:ilvl="3" w:tplc="61965766" w:tentative="1">
      <w:start w:val="1"/>
      <w:numFmt w:val="bullet"/>
      <w:lvlText w:val=""/>
      <w:lvlJc w:val="left"/>
      <w:pPr>
        <w:ind w:left="2880" w:hanging="360"/>
      </w:pPr>
      <w:rPr>
        <w:rFonts w:ascii="Symbol" w:hAnsi="Symbol" w:hint="default"/>
      </w:rPr>
    </w:lvl>
    <w:lvl w:ilvl="4" w:tplc="62829E3A" w:tentative="1">
      <w:start w:val="1"/>
      <w:numFmt w:val="bullet"/>
      <w:lvlText w:val="o"/>
      <w:lvlJc w:val="left"/>
      <w:pPr>
        <w:ind w:left="3600" w:hanging="360"/>
      </w:pPr>
      <w:rPr>
        <w:rFonts w:ascii="Courier New" w:hAnsi="Courier New" w:cs="Courier New" w:hint="default"/>
      </w:rPr>
    </w:lvl>
    <w:lvl w:ilvl="5" w:tplc="A7B8C3B2" w:tentative="1">
      <w:start w:val="1"/>
      <w:numFmt w:val="bullet"/>
      <w:lvlText w:val=""/>
      <w:lvlJc w:val="left"/>
      <w:pPr>
        <w:ind w:left="4320" w:hanging="360"/>
      </w:pPr>
      <w:rPr>
        <w:rFonts w:ascii="Wingdings" w:hAnsi="Wingdings" w:hint="default"/>
      </w:rPr>
    </w:lvl>
    <w:lvl w:ilvl="6" w:tplc="129C3FC6" w:tentative="1">
      <w:start w:val="1"/>
      <w:numFmt w:val="bullet"/>
      <w:lvlText w:val=""/>
      <w:lvlJc w:val="left"/>
      <w:pPr>
        <w:ind w:left="5040" w:hanging="360"/>
      </w:pPr>
      <w:rPr>
        <w:rFonts w:ascii="Symbol" w:hAnsi="Symbol" w:hint="default"/>
      </w:rPr>
    </w:lvl>
    <w:lvl w:ilvl="7" w:tplc="D9E0E118" w:tentative="1">
      <w:start w:val="1"/>
      <w:numFmt w:val="bullet"/>
      <w:lvlText w:val="o"/>
      <w:lvlJc w:val="left"/>
      <w:pPr>
        <w:ind w:left="5760" w:hanging="360"/>
      </w:pPr>
      <w:rPr>
        <w:rFonts w:ascii="Courier New" w:hAnsi="Courier New" w:cs="Courier New" w:hint="default"/>
      </w:rPr>
    </w:lvl>
    <w:lvl w:ilvl="8" w:tplc="EAD8FAF4" w:tentative="1">
      <w:start w:val="1"/>
      <w:numFmt w:val="bullet"/>
      <w:lvlText w:val=""/>
      <w:lvlJc w:val="left"/>
      <w:pPr>
        <w:ind w:left="6480" w:hanging="360"/>
      </w:pPr>
      <w:rPr>
        <w:rFonts w:ascii="Wingdings" w:hAnsi="Wingdings" w:hint="default"/>
      </w:rPr>
    </w:lvl>
  </w:abstractNum>
  <w:abstractNum w:abstractNumId="15">
    <w:nsid w:val="642D573E"/>
    <w:multiLevelType w:val="hybridMultilevel"/>
    <w:tmpl w:val="BE22C1FE"/>
    <w:lvl w:ilvl="0" w:tplc="6A801870">
      <w:start w:val="1"/>
      <w:numFmt w:val="decimal"/>
      <w:lvlText w:val="%1."/>
      <w:lvlJc w:val="left"/>
      <w:pPr>
        <w:ind w:left="785" w:hanging="360"/>
      </w:pPr>
      <w:rPr>
        <w:rFonts w:hint="default"/>
      </w:rPr>
    </w:lvl>
    <w:lvl w:ilvl="1" w:tplc="D9623DEC" w:tentative="1">
      <w:start w:val="1"/>
      <w:numFmt w:val="lowerLetter"/>
      <w:lvlText w:val="%2."/>
      <w:lvlJc w:val="left"/>
      <w:pPr>
        <w:ind w:left="1505" w:hanging="360"/>
      </w:pPr>
    </w:lvl>
    <w:lvl w:ilvl="2" w:tplc="E93A02DE" w:tentative="1">
      <w:start w:val="1"/>
      <w:numFmt w:val="lowerRoman"/>
      <w:lvlText w:val="%3."/>
      <w:lvlJc w:val="right"/>
      <w:pPr>
        <w:ind w:left="2225" w:hanging="180"/>
      </w:pPr>
    </w:lvl>
    <w:lvl w:ilvl="3" w:tplc="3B741D82" w:tentative="1">
      <w:start w:val="1"/>
      <w:numFmt w:val="decimal"/>
      <w:lvlText w:val="%4."/>
      <w:lvlJc w:val="left"/>
      <w:pPr>
        <w:ind w:left="2945" w:hanging="360"/>
      </w:pPr>
    </w:lvl>
    <w:lvl w:ilvl="4" w:tplc="4A48227C" w:tentative="1">
      <w:start w:val="1"/>
      <w:numFmt w:val="lowerLetter"/>
      <w:lvlText w:val="%5."/>
      <w:lvlJc w:val="left"/>
      <w:pPr>
        <w:ind w:left="3665" w:hanging="360"/>
      </w:pPr>
    </w:lvl>
    <w:lvl w:ilvl="5" w:tplc="5E88253A" w:tentative="1">
      <w:start w:val="1"/>
      <w:numFmt w:val="lowerRoman"/>
      <w:lvlText w:val="%6."/>
      <w:lvlJc w:val="right"/>
      <w:pPr>
        <w:ind w:left="4385" w:hanging="180"/>
      </w:pPr>
    </w:lvl>
    <w:lvl w:ilvl="6" w:tplc="642EA5C4" w:tentative="1">
      <w:start w:val="1"/>
      <w:numFmt w:val="decimal"/>
      <w:lvlText w:val="%7."/>
      <w:lvlJc w:val="left"/>
      <w:pPr>
        <w:ind w:left="5105" w:hanging="360"/>
      </w:pPr>
    </w:lvl>
    <w:lvl w:ilvl="7" w:tplc="D97CEF04" w:tentative="1">
      <w:start w:val="1"/>
      <w:numFmt w:val="lowerLetter"/>
      <w:lvlText w:val="%8."/>
      <w:lvlJc w:val="left"/>
      <w:pPr>
        <w:ind w:left="5825" w:hanging="360"/>
      </w:pPr>
    </w:lvl>
    <w:lvl w:ilvl="8" w:tplc="EDAA459A" w:tentative="1">
      <w:start w:val="1"/>
      <w:numFmt w:val="lowerRoman"/>
      <w:lvlText w:val="%9."/>
      <w:lvlJc w:val="right"/>
      <w:pPr>
        <w:ind w:left="6545" w:hanging="180"/>
      </w:pPr>
    </w:lvl>
  </w:abstractNum>
  <w:num w:numId="1">
    <w:abstractNumId w:val="2"/>
  </w:num>
  <w:num w:numId="2">
    <w:abstractNumId w:val="3"/>
  </w:num>
  <w:num w:numId="3">
    <w:abstractNumId w:val="8"/>
  </w:num>
  <w:num w:numId="4">
    <w:abstractNumId w:val="0"/>
  </w:num>
  <w:num w:numId="5">
    <w:abstractNumId w:val="12"/>
  </w:num>
  <w:num w:numId="6">
    <w:abstractNumId w:val="13"/>
  </w:num>
  <w:num w:numId="7">
    <w:abstractNumId w:val="6"/>
  </w:num>
  <w:num w:numId="8">
    <w:abstractNumId w:val="1"/>
  </w:num>
  <w:num w:numId="9">
    <w:abstractNumId w:val="5"/>
  </w:num>
  <w:num w:numId="10">
    <w:abstractNumId w:val="11"/>
  </w:num>
  <w:num w:numId="11">
    <w:abstractNumId w:val="7"/>
  </w:num>
  <w:num w:numId="12">
    <w:abstractNumId w:val="4"/>
  </w:num>
  <w:num w:numId="13">
    <w:abstractNumId w:val="15"/>
  </w:num>
  <w:num w:numId="14">
    <w:abstractNumId w:val="14"/>
  </w:num>
  <w:num w:numId="15">
    <w:abstractNumId w:val="9"/>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hdrShapeDefaults>
    <o:shapedefaults v:ext="edit" spidmax="2061"/>
    <o:shapelayout v:ext="edit">
      <o:idmap v:ext="edit" data="1,2"/>
    </o:shapelayout>
  </w:hdrShapeDefaults>
  <w:footnotePr>
    <w:footnote w:id="-1"/>
    <w:footnote w:id="0"/>
  </w:footnotePr>
  <w:endnotePr>
    <w:endnote w:id="-1"/>
    <w:endnote w:id="0"/>
  </w:endnotePr>
  <w:compat/>
  <w:rsids>
    <w:rsidRoot w:val="00146686"/>
    <w:rsid w:val="00146686"/>
    <w:rsid w:val="009D26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E408F"/>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rsid w:val="00DE408F"/>
    <w:pPr>
      <w:spacing w:after="60"/>
    </w:pPr>
    <w:rPr>
      <w:b/>
    </w:rPr>
  </w:style>
  <w:style w:type="paragraph" w:customStyle="1" w:styleId="CIBGAdviesaanvraagLijstKop1">
    <w:name w:val="CIBG Adviesaanvraag Lijst Kop 1"/>
    <w:basedOn w:val="Standaard"/>
    <w:next w:val="Standaard"/>
    <w:rsid w:val="00DE408F"/>
    <w:pPr>
      <w:numPr>
        <w:numId w:val="1"/>
      </w:numPr>
      <w:spacing w:after="60"/>
    </w:pPr>
    <w:rPr>
      <w:b/>
    </w:rPr>
  </w:style>
  <w:style w:type="paragraph" w:customStyle="1" w:styleId="CIBGAdviesaanvraagLijstKop2">
    <w:name w:val="CIBG Adviesaanvraag Lijst Kop 2"/>
    <w:basedOn w:val="Standaard"/>
    <w:next w:val="Standaard"/>
    <w:rsid w:val="00DE408F"/>
    <w:pPr>
      <w:numPr>
        <w:ilvl w:val="1"/>
        <w:numId w:val="1"/>
      </w:numPr>
      <w:spacing w:after="60"/>
    </w:pPr>
    <w:rPr>
      <w:b/>
    </w:rPr>
  </w:style>
  <w:style w:type="paragraph" w:customStyle="1" w:styleId="CIBGAdviesaanvraagondertekening">
    <w:name w:val="CIBG Adviesaanvraag ondertekening"/>
    <w:basedOn w:val="Standaard"/>
    <w:next w:val="Standaard"/>
    <w:rsid w:val="00DE408F"/>
    <w:pPr>
      <w:spacing w:before="240"/>
    </w:pPr>
  </w:style>
  <w:style w:type="paragraph" w:customStyle="1" w:styleId="CIBGBezwaarschriftenbrief">
    <w:name w:val="CIBG Bezwaarschriftenbrief"/>
    <w:basedOn w:val="Standaard"/>
    <w:next w:val="Standaard"/>
    <w:rsid w:val="00DE408F"/>
    <w:pPr>
      <w:spacing w:line="180" w:lineRule="exact"/>
    </w:pPr>
    <w:rPr>
      <w:i/>
      <w:sz w:val="14"/>
      <w:szCs w:val="14"/>
    </w:rPr>
  </w:style>
  <w:style w:type="paragraph" w:customStyle="1" w:styleId="CIBGBezwaarschriftenbriefV35">
    <w:name w:val="CIBG Bezwaarschriftenbrief V3;5"/>
    <w:basedOn w:val="Standaard"/>
    <w:next w:val="Standaard"/>
    <w:rsid w:val="00DE408F"/>
    <w:pPr>
      <w:spacing w:line="70" w:lineRule="exact"/>
    </w:pPr>
    <w:rPr>
      <w:i/>
      <w:sz w:val="14"/>
      <w:szCs w:val="14"/>
    </w:rPr>
  </w:style>
  <w:style w:type="paragraph" w:customStyle="1" w:styleId="CIBGVoorlegmemo">
    <w:name w:val="CIBG Voorlegmemo"/>
    <w:basedOn w:val="Standaard"/>
    <w:next w:val="Standaard"/>
    <w:rsid w:val="00DE408F"/>
    <w:rPr>
      <w:color w:val="EF0A0A"/>
    </w:rPr>
  </w:style>
  <w:style w:type="paragraph" w:customStyle="1" w:styleId="CIBGVoorlegmemoitalicV10">
    <w:name w:val="CIBG Voorlegmemo italic V10"/>
    <w:basedOn w:val="Standaard"/>
    <w:next w:val="Standaard"/>
    <w:rsid w:val="00DE408F"/>
    <w:rPr>
      <w:i/>
      <w:sz w:val="20"/>
      <w:szCs w:val="20"/>
    </w:rPr>
  </w:style>
  <w:style w:type="paragraph" w:customStyle="1" w:styleId="CIBGVoorlegmemoTitel">
    <w:name w:val="CIBG Voorlegmemo Titel"/>
    <w:basedOn w:val="Standaard"/>
    <w:next w:val="Standaard"/>
    <w:rsid w:val="00DE408F"/>
    <w:pPr>
      <w:spacing w:line="500" w:lineRule="exact"/>
    </w:pPr>
    <w:rPr>
      <w:sz w:val="48"/>
      <w:szCs w:val="48"/>
    </w:rPr>
  </w:style>
  <w:style w:type="paragraph" w:customStyle="1" w:styleId="CIBGAfzendgegevensbolditalic65">
    <w:name w:val="CIBG_Afzendgegevens_bold_italic_6.5"/>
    <w:basedOn w:val="Standaard"/>
    <w:next w:val="Standaard"/>
    <w:rsid w:val="00DE408F"/>
    <w:rPr>
      <w:b/>
      <w:i/>
      <w:sz w:val="13"/>
      <w:szCs w:val="13"/>
    </w:rPr>
  </w:style>
  <w:style w:type="paragraph" w:customStyle="1" w:styleId="CIBGDocumentnaamv14vet">
    <w:name w:val="CIBG_Documentnaam v14 vet"/>
    <w:basedOn w:val="Standaard"/>
    <w:next w:val="Standaard"/>
    <w:rsid w:val="00DE408F"/>
    <w:pPr>
      <w:spacing w:before="60"/>
    </w:pPr>
    <w:rPr>
      <w:b/>
      <w:sz w:val="28"/>
      <w:szCs w:val="28"/>
    </w:rPr>
  </w:style>
  <w:style w:type="paragraph" w:customStyle="1" w:styleId="Huisstijl-Colofon">
    <w:name w:val="Huisstijl - Colofon"/>
    <w:basedOn w:val="Standaard"/>
    <w:next w:val="Standaard"/>
    <w:rsid w:val="00DE408F"/>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rsid w:val="00DE408F"/>
    <w:pPr>
      <w:spacing w:before="60" w:after="300"/>
    </w:pPr>
    <w:rPr>
      <w:sz w:val="24"/>
      <w:szCs w:val="24"/>
    </w:rPr>
  </w:style>
  <w:style w:type="paragraph" w:customStyle="1" w:styleId="Huisstijl-Inhoudsopgavekop">
    <w:name w:val="Huisstijl - Inhoudsopgave kop"/>
    <w:basedOn w:val="Standaard"/>
    <w:next w:val="Standaard"/>
    <w:rsid w:val="00DE408F"/>
    <w:pPr>
      <w:spacing w:after="720" w:line="300" w:lineRule="exact"/>
    </w:pPr>
  </w:style>
  <w:style w:type="paragraph" w:customStyle="1" w:styleId="Huisstijl-Kop1">
    <w:name w:val="Huisstijl - Kop 1"/>
    <w:basedOn w:val="Standaard"/>
    <w:next w:val="Standaard"/>
    <w:rsid w:val="00DE408F"/>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DE408F"/>
    <w:pPr>
      <w:numPr>
        <w:ilvl w:val="1"/>
        <w:numId w:val="3"/>
      </w:numPr>
      <w:tabs>
        <w:tab w:val="left" w:pos="0"/>
      </w:tabs>
      <w:spacing w:before="240"/>
      <w:ind w:left="-1120"/>
    </w:pPr>
    <w:rPr>
      <w:b/>
    </w:rPr>
  </w:style>
  <w:style w:type="paragraph" w:customStyle="1" w:styleId="Huisstijl-Kop3">
    <w:name w:val="Huisstijl - Kop 3"/>
    <w:basedOn w:val="Standaard"/>
    <w:next w:val="Standaard"/>
    <w:rsid w:val="00DE408F"/>
    <w:pPr>
      <w:numPr>
        <w:ilvl w:val="2"/>
        <w:numId w:val="3"/>
      </w:numPr>
      <w:tabs>
        <w:tab w:val="left" w:pos="0"/>
      </w:tabs>
      <w:spacing w:before="240"/>
      <w:ind w:left="-1120"/>
    </w:pPr>
    <w:rPr>
      <w:i/>
    </w:rPr>
  </w:style>
  <w:style w:type="paragraph" w:customStyle="1" w:styleId="Huisstijl-Kop4">
    <w:name w:val="Huisstijl - Kop 4"/>
    <w:basedOn w:val="Standaard"/>
    <w:next w:val="Standaard"/>
    <w:rsid w:val="00DE408F"/>
    <w:pPr>
      <w:numPr>
        <w:ilvl w:val="3"/>
        <w:numId w:val="3"/>
      </w:numPr>
      <w:tabs>
        <w:tab w:val="left" w:pos="0"/>
      </w:tabs>
      <w:spacing w:before="240"/>
      <w:ind w:left="-1120"/>
    </w:pPr>
  </w:style>
  <w:style w:type="paragraph" w:customStyle="1" w:styleId="Huisstijl-Subtitel">
    <w:name w:val="Huisstijl - Subtitel"/>
    <w:basedOn w:val="Standaard"/>
    <w:next w:val="Standaard"/>
    <w:rsid w:val="00DE408F"/>
    <w:pPr>
      <w:spacing w:before="240" w:after="360"/>
    </w:pPr>
    <w:rPr>
      <w:sz w:val="24"/>
      <w:szCs w:val="24"/>
    </w:rPr>
  </w:style>
  <w:style w:type="paragraph" w:customStyle="1" w:styleId="Huisstijl-TitelDocumentnaam">
    <w:name w:val="Huisstijl - Titel Documentnaam"/>
    <w:basedOn w:val="Standaard"/>
    <w:next w:val="Standaard"/>
    <w:rsid w:val="00DE408F"/>
    <w:pPr>
      <w:spacing w:before="60" w:after="300"/>
    </w:pPr>
    <w:rPr>
      <w:sz w:val="24"/>
      <w:szCs w:val="24"/>
    </w:rPr>
  </w:style>
  <w:style w:type="paragraph" w:customStyle="1" w:styleId="Huisstijl-Versie">
    <w:name w:val="Huisstijl - Versie"/>
    <w:basedOn w:val="Standaard"/>
    <w:next w:val="Standaard"/>
    <w:rsid w:val="00DE408F"/>
    <w:pPr>
      <w:spacing w:before="60" w:after="360"/>
    </w:pPr>
  </w:style>
  <w:style w:type="paragraph" w:customStyle="1" w:styleId="HuisstijlInhoudsopgavecolofoneninleiding">
    <w:name w:val="Huisstijl Inhoudsopgave colofon en inleiding"/>
    <w:basedOn w:val="Standaard"/>
    <w:next w:val="Standaard"/>
    <w:rsid w:val="00DE408F"/>
  </w:style>
  <w:style w:type="paragraph" w:customStyle="1" w:styleId="Huisstijlnummering">
    <w:name w:val="Huisstijl nummering"/>
    <w:basedOn w:val="Standaard"/>
    <w:next w:val="Standaard"/>
    <w:rsid w:val="00DE408F"/>
    <w:pPr>
      <w:tabs>
        <w:tab w:val="left" w:pos="0"/>
      </w:tabs>
      <w:ind w:left="-1120"/>
    </w:pPr>
  </w:style>
  <w:style w:type="paragraph" w:customStyle="1" w:styleId="IGJAgenda">
    <w:name w:val="IGJ Agenda"/>
    <w:basedOn w:val="Standaard"/>
    <w:next w:val="Standaard"/>
    <w:rsid w:val="00DE408F"/>
  </w:style>
  <w:style w:type="paragraph" w:customStyle="1" w:styleId="IGJMinuteVerdana7">
    <w:name w:val="IGJ Minute Verdana 7"/>
    <w:basedOn w:val="Standaard"/>
    <w:next w:val="Standaard"/>
    <w:rsid w:val="00DE408F"/>
    <w:rPr>
      <w:sz w:val="14"/>
      <w:szCs w:val="14"/>
    </w:rPr>
  </w:style>
  <w:style w:type="paragraph" w:customStyle="1" w:styleId="IGJNotaterbesluitvorming">
    <w:name w:val="IGJ Nota ter besluitvorming"/>
    <w:basedOn w:val="Standaard"/>
    <w:next w:val="Standaard"/>
    <w:rsid w:val="00DE408F"/>
    <w:pPr>
      <w:numPr>
        <w:ilvl w:val="1"/>
        <w:numId w:val="5"/>
      </w:numPr>
    </w:pPr>
  </w:style>
  <w:style w:type="paragraph" w:customStyle="1" w:styleId="IGJNotaterbesluitvorming-">
    <w:name w:val="IGJ Nota ter besluitvorming -"/>
    <w:basedOn w:val="Standaard"/>
    <w:next w:val="Standaard"/>
    <w:rsid w:val="00DE408F"/>
    <w:pPr>
      <w:numPr>
        <w:numId w:val="5"/>
      </w:numPr>
    </w:pPr>
  </w:style>
  <w:style w:type="paragraph" w:customStyle="1" w:styleId="IGJNotaterbesluitvorminglijst">
    <w:name w:val="IGJ Nota ter besluitvorming lijst"/>
    <w:basedOn w:val="Standaard"/>
    <w:next w:val="Standaard"/>
    <w:rsid w:val="00DE408F"/>
  </w:style>
  <w:style w:type="table" w:customStyle="1" w:styleId="IGJTabelVoor">
    <w:name w:val="IGJ Tabel Voor"/>
    <w:rsid w:val="00DE408F"/>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DE408F"/>
    <w:pPr>
      <w:numPr>
        <w:numId w:val="4"/>
      </w:numPr>
      <w:spacing w:before="240"/>
    </w:pPr>
    <w:rPr>
      <w:b/>
    </w:rPr>
  </w:style>
  <w:style w:type="paragraph" w:customStyle="1" w:styleId="IGJVoorhang">
    <w:name w:val="IGJ Voorhang"/>
    <w:basedOn w:val="Standaard"/>
    <w:next w:val="Standaard"/>
    <w:rsid w:val="00DE408F"/>
  </w:style>
  <w:style w:type="paragraph" w:customStyle="1" w:styleId="IGJVoorhangv7">
    <w:name w:val="IGJ Voorhang v7"/>
    <w:basedOn w:val="Standaard"/>
    <w:next w:val="Standaard"/>
    <w:rsid w:val="00DE408F"/>
    <w:rPr>
      <w:sz w:val="14"/>
      <w:szCs w:val="14"/>
    </w:rPr>
  </w:style>
  <w:style w:type="paragraph" w:customStyle="1" w:styleId="IGJVoorhangv7b">
    <w:name w:val="IGJ Voorhang v7 b"/>
    <w:basedOn w:val="Standaard"/>
    <w:next w:val="Standaard"/>
    <w:rsid w:val="00DE408F"/>
    <w:rPr>
      <w:b/>
      <w:sz w:val="14"/>
      <w:szCs w:val="14"/>
    </w:rPr>
  </w:style>
  <w:style w:type="paragraph" w:customStyle="1" w:styleId="IGJVoorhangnota">
    <w:name w:val="IGJ Voorhangnota"/>
    <w:basedOn w:val="Standaard"/>
    <w:next w:val="Standaard"/>
    <w:rsid w:val="00DE408F"/>
    <w:pPr>
      <w:numPr>
        <w:numId w:val="6"/>
      </w:numPr>
      <w:spacing w:before="600" w:after="300" w:line="300" w:lineRule="exact"/>
    </w:pPr>
    <w:rPr>
      <w:sz w:val="24"/>
      <w:szCs w:val="24"/>
    </w:rPr>
  </w:style>
  <w:style w:type="paragraph" w:customStyle="1" w:styleId="IGJVoorhangnota11">
    <w:name w:val="IGJ Voorhangnota 1.1"/>
    <w:basedOn w:val="Standaard"/>
    <w:next w:val="Standaard"/>
    <w:rsid w:val="00DE408F"/>
    <w:pPr>
      <w:numPr>
        <w:ilvl w:val="1"/>
        <w:numId w:val="6"/>
      </w:numPr>
      <w:spacing w:before="200"/>
    </w:pPr>
    <w:rPr>
      <w:b/>
    </w:rPr>
  </w:style>
  <w:style w:type="paragraph" w:customStyle="1" w:styleId="IGJVoorhangnotaLijst">
    <w:name w:val="IGJ Voorhangnota Lijst"/>
    <w:basedOn w:val="Standaard"/>
    <w:next w:val="Standaard"/>
    <w:rsid w:val="00DE408F"/>
    <w:pPr>
      <w:spacing w:before="200"/>
    </w:pPr>
    <w:rPr>
      <w:b/>
    </w:rPr>
  </w:style>
  <w:style w:type="paragraph" w:customStyle="1" w:styleId="IJZPlanvanAanpaknummer">
    <w:name w:val="IJZ Plan van Aanpak nummer"/>
    <w:basedOn w:val="Standaard"/>
    <w:next w:val="Standaard"/>
    <w:rsid w:val="00DE408F"/>
    <w:pPr>
      <w:numPr>
        <w:numId w:val="7"/>
      </w:numPr>
      <w:spacing w:before="240"/>
    </w:pPr>
    <w:rPr>
      <w:b/>
    </w:rPr>
  </w:style>
  <w:style w:type="paragraph" w:customStyle="1" w:styleId="IJZPlanvanAanpaknummering">
    <w:name w:val="IJZ Plan van Aanpak nummering"/>
    <w:basedOn w:val="Standaard"/>
    <w:next w:val="Standaard"/>
    <w:rsid w:val="00DE408F"/>
    <w:pPr>
      <w:spacing w:before="240"/>
    </w:pPr>
    <w:rPr>
      <w:b/>
    </w:rPr>
  </w:style>
  <w:style w:type="paragraph" w:customStyle="1" w:styleId="IJZRapportA">
    <w:name w:val="IJZ Rapport A"/>
    <w:basedOn w:val="Standaard"/>
    <w:next w:val="Standaard"/>
    <w:rsid w:val="00DE408F"/>
    <w:pPr>
      <w:spacing w:before="240"/>
    </w:pPr>
    <w:rPr>
      <w:b/>
    </w:rPr>
  </w:style>
  <w:style w:type="paragraph" w:customStyle="1" w:styleId="IJZUitvoeringsplan">
    <w:name w:val="IJZ Uitvoeringsplan"/>
    <w:basedOn w:val="Standaard"/>
    <w:next w:val="Standaard"/>
    <w:rsid w:val="00DE408F"/>
    <w:pPr>
      <w:numPr>
        <w:ilvl w:val="1"/>
        <w:numId w:val="7"/>
      </w:numPr>
      <w:spacing w:before="240"/>
    </w:pPr>
    <w:rPr>
      <w:b/>
    </w:rPr>
  </w:style>
  <w:style w:type="paragraph" w:styleId="Inhopg1">
    <w:name w:val="toc 1"/>
    <w:basedOn w:val="Standaard"/>
    <w:next w:val="Standaard"/>
    <w:rsid w:val="00DE408F"/>
    <w:pPr>
      <w:tabs>
        <w:tab w:val="left" w:pos="0"/>
      </w:tabs>
      <w:ind w:left="-1120"/>
    </w:pPr>
  </w:style>
  <w:style w:type="paragraph" w:styleId="Inhopg2">
    <w:name w:val="toc 2"/>
    <w:basedOn w:val="Inhopg1"/>
    <w:next w:val="Standaard"/>
    <w:rsid w:val="00DE408F"/>
    <w:pPr>
      <w:spacing w:before="240"/>
    </w:pPr>
    <w:rPr>
      <w:b/>
    </w:rPr>
  </w:style>
  <w:style w:type="paragraph" w:styleId="Inhopg3">
    <w:name w:val="toc 3"/>
    <w:basedOn w:val="Inhopg2"/>
    <w:next w:val="Standaard"/>
    <w:rsid w:val="00DE408F"/>
    <w:pPr>
      <w:spacing w:before="0"/>
    </w:pPr>
    <w:rPr>
      <w:b w:val="0"/>
    </w:rPr>
  </w:style>
  <w:style w:type="paragraph" w:styleId="Inhopg4">
    <w:name w:val="toc 4"/>
    <w:basedOn w:val="Inhopg3"/>
    <w:next w:val="Standaard"/>
    <w:rsid w:val="00DE408F"/>
  </w:style>
  <w:style w:type="paragraph" w:styleId="Inhopg5">
    <w:name w:val="toc 5"/>
    <w:basedOn w:val="Inhopg4"/>
    <w:next w:val="Standaard"/>
    <w:rsid w:val="00DE408F"/>
  </w:style>
  <w:style w:type="paragraph" w:styleId="Inhopg6">
    <w:name w:val="toc 6"/>
    <w:basedOn w:val="Inhopg5"/>
    <w:next w:val="Standaard"/>
    <w:rsid w:val="00DE408F"/>
  </w:style>
  <w:style w:type="paragraph" w:styleId="Inhopg7">
    <w:name w:val="toc 7"/>
    <w:basedOn w:val="Inhopg6"/>
    <w:next w:val="Standaard"/>
    <w:rsid w:val="00DE408F"/>
  </w:style>
  <w:style w:type="paragraph" w:styleId="Inhopg8">
    <w:name w:val="toc 8"/>
    <w:basedOn w:val="Inhopg7"/>
    <w:next w:val="Standaard"/>
    <w:rsid w:val="00DE408F"/>
  </w:style>
  <w:style w:type="paragraph" w:styleId="Inhopg9">
    <w:name w:val="toc 9"/>
    <w:basedOn w:val="Inhopg8"/>
    <w:next w:val="Standaard"/>
    <w:rsid w:val="00DE408F"/>
  </w:style>
  <w:style w:type="paragraph" w:customStyle="1" w:styleId="Lijstniveau1">
    <w:name w:val="Lijst niveau 1"/>
    <w:basedOn w:val="Standaard"/>
    <w:rsid w:val="00DE408F"/>
    <w:pPr>
      <w:numPr>
        <w:numId w:val="8"/>
      </w:numPr>
    </w:pPr>
  </w:style>
  <w:style w:type="paragraph" w:customStyle="1" w:styleId="Lijstniveau2">
    <w:name w:val="Lijst niveau 2"/>
    <w:basedOn w:val="Standaard"/>
    <w:rsid w:val="00DE408F"/>
    <w:pPr>
      <w:numPr>
        <w:ilvl w:val="1"/>
        <w:numId w:val="8"/>
      </w:numPr>
    </w:pPr>
  </w:style>
  <w:style w:type="paragraph" w:customStyle="1" w:styleId="Lijstniveau3">
    <w:name w:val="Lijst niveau 3"/>
    <w:basedOn w:val="Standaard"/>
    <w:rsid w:val="00DE408F"/>
    <w:pPr>
      <w:numPr>
        <w:ilvl w:val="2"/>
        <w:numId w:val="8"/>
      </w:numPr>
    </w:pPr>
  </w:style>
  <w:style w:type="paragraph" w:customStyle="1" w:styleId="OndertekeningArea1">
    <w:name w:val="Ondertekening_Area1"/>
    <w:basedOn w:val="Standaard"/>
    <w:next w:val="Standaard"/>
    <w:rsid w:val="00DE408F"/>
    <w:pPr>
      <w:spacing w:before="240"/>
    </w:pPr>
  </w:style>
  <w:style w:type="paragraph" w:customStyle="1" w:styleId="Persbericht-subtitel">
    <w:name w:val="Persbericht - subtitel"/>
    <w:basedOn w:val="Standaard"/>
    <w:next w:val="Standaard"/>
    <w:rsid w:val="00DE408F"/>
    <w:pPr>
      <w:spacing w:after="220" w:line="320" w:lineRule="exact"/>
    </w:pPr>
    <w:rPr>
      <w:sz w:val="24"/>
      <w:szCs w:val="24"/>
    </w:rPr>
  </w:style>
  <w:style w:type="paragraph" w:customStyle="1" w:styleId="Persbericht-titel">
    <w:name w:val="Persbericht - titel"/>
    <w:basedOn w:val="Standaard"/>
    <w:next w:val="Standaard"/>
    <w:rsid w:val="00DE408F"/>
    <w:pPr>
      <w:spacing w:before="460" w:line="320" w:lineRule="exact"/>
    </w:pPr>
    <w:rPr>
      <w:b/>
      <w:sz w:val="24"/>
      <w:szCs w:val="24"/>
    </w:rPr>
  </w:style>
  <w:style w:type="paragraph" w:customStyle="1" w:styleId="Standaard12pvoor">
    <w:name w:val="Standaard 12p voor"/>
    <w:basedOn w:val="Standaard"/>
    <w:next w:val="Standaard"/>
    <w:rsid w:val="00DE408F"/>
    <w:pPr>
      <w:spacing w:before="240"/>
    </w:pPr>
  </w:style>
  <w:style w:type="table" w:customStyle="1" w:styleId="StandaardRapportTabelstijl">
    <w:name w:val="Standaard Rapport Tabelstijl"/>
    <w:rsid w:val="00DE408F"/>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DE408F"/>
    <w:pPr>
      <w:spacing w:line="180" w:lineRule="exact"/>
    </w:pPr>
    <w:rPr>
      <w:sz w:val="14"/>
      <w:szCs w:val="14"/>
    </w:rPr>
  </w:style>
  <w:style w:type="paragraph" w:customStyle="1" w:styleId="StandaardAanhef">
    <w:name w:val="Standaard_Aanhef"/>
    <w:basedOn w:val="Standaard"/>
    <w:next w:val="Standaard"/>
    <w:rsid w:val="00DE408F"/>
    <w:pPr>
      <w:spacing w:before="100" w:after="240"/>
    </w:pPr>
  </w:style>
  <w:style w:type="paragraph" w:customStyle="1" w:styleId="StandaardAfzendgegevens">
    <w:name w:val="Standaard_Afzendgegevens"/>
    <w:basedOn w:val="Standaard"/>
    <w:next w:val="Standaard"/>
    <w:rsid w:val="00DE408F"/>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sid w:val="00DE408F"/>
    <w:rPr>
      <w:i/>
      <w:sz w:val="13"/>
      <w:szCs w:val="13"/>
    </w:rPr>
  </w:style>
  <w:style w:type="paragraph" w:customStyle="1" w:styleId="StandaardAfzendgegevenskop">
    <w:name w:val="Standaard_Afzendgegevens_kop"/>
    <w:basedOn w:val="Standaard"/>
    <w:next w:val="Standaard"/>
    <w:rsid w:val="00DE408F"/>
    <w:pPr>
      <w:spacing w:line="180" w:lineRule="exact"/>
    </w:pPr>
    <w:rPr>
      <w:b/>
      <w:sz w:val="13"/>
      <w:szCs w:val="13"/>
    </w:rPr>
  </w:style>
  <w:style w:type="paragraph" w:customStyle="1" w:styleId="StandaardColofonItalic45v">
    <w:name w:val="Standaard_Colofon_Italic 4;5v"/>
    <w:basedOn w:val="Standaard"/>
    <w:next w:val="Standaard"/>
    <w:rsid w:val="00DE408F"/>
    <w:pPr>
      <w:spacing w:before="90" w:line="180" w:lineRule="exact"/>
    </w:pPr>
    <w:rPr>
      <w:i/>
      <w:sz w:val="13"/>
      <w:szCs w:val="13"/>
    </w:rPr>
  </w:style>
  <w:style w:type="paragraph" w:customStyle="1" w:styleId="StandaardReferentiegegevens">
    <w:name w:val="Standaard_Referentiegegevens"/>
    <w:basedOn w:val="Standaard"/>
    <w:next w:val="Standaard"/>
    <w:rsid w:val="00DE408F"/>
    <w:pPr>
      <w:spacing w:line="180" w:lineRule="exact"/>
    </w:pPr>
    <w:rPr>
      <w:sz w:val="13"/>
      <w:szCs w:val="13"/>
    </w:rPr>
  </w:style>
  <w:style w:type="paragraph" w:customStyle="1" w:styleId="StandaardReferentiegegevensCursief">
    <w:name w:val="Standaard_Referentiegegevens_Cursief"/>
    <w:basedOn w:val="StandaardReferentiegegevens"/>
    <w:next w:val="Standaard"/>
    <w:rsid w:val="00DE408F"/>
    <w:rPr>
      <w:i/>
    </w:rPr>
  </w:style>
  <w:style w:type="paragraph" w:customStyle="1" w:styleId="StandaardReferentiegegevenskop">
    <w:name w:val="Standaard_Referentiegegevens_kop"/>
    <w:basedOn w:val="Standaard"/>
    <w:next w:val="Standaard"/>
    <w:rsid w:val="00DE408F"/>
    <w:rPr>
      <w:b/>
      <w:sz w:val="13"/>
      <w:szCs w:val="13"/>
    </w:rPr>
  </w:style>
  <w:style w:type="paragraph" w:customStyle="1" w:styleId="StandaardSlotzin">
    <w:name w:val="Standaard_Slotzin"/>
    <w:basedOn w:val="Standaard"/>
    <w:next w:val="Standaard"/>
    <w:rsid w:val="00DE408F"/>
    <w:pPr>
      <w:spacing w:before="240"/>
    </w:pPr>
  </w:style>
  <w:style w:type="paragraph" w:customStyle="1" w:styleId="StandaardV9Italic">
    <w:name w:val="Standaard_V9_Italic"/>
    <w:basedOn w:val="Standaard"/>
    <w:next w:val="Standaard"/>
    <w:rsid w:val="00DE408F"/>
    <w:rPr>
      <w:i/>
    </w:rPr>
  </w:style>
  <w:style w:type="paragraph" w:customStyle="1" w:styleId="Standaardlijst">
    <w:name w:val="Standaardlijst"/>
    <w:rsid w:val="00DE408F"/>
  </w:style>
  <w:style w:type="table" w:customStyle="1" w:styleId="TabelMinuut">
    <w:name w:val="Tabel Minuut"/>
    <w:rsid w:val="00DE408F"/>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DE408F"/>
    <w:pPr>
      <w:numPr>
        <w:numId w:val="9"/>
      </w:numPr>
    </w:pPr>
    <w:rPr>
      <w:b/>
    </w:rPr>
  </w:style>
  <w:style w:type="paragraph" w:customStyle="1" w:styleId="VWSAdviesMinisterraad2">
    <w:name w:val="VWS Advies Ministerraad 2"/>
    <w:basedOn w:val="Standaard"/>
    <w:next w:val="Standaard"/>
    <w:rsid w:val="00DE408F"/>
    <w:pPr>
      <w:numPr>
        <w:ilvl w:val="1"/>
        <w:numId w:val="9"/>
      </w:numPr>
    </w:pPr>
  </w:style>
  <w:style w:type="paragraph" w:customStyle="1" w:styleId="VWSAdviesMinisterraad3">
    <w:name w:val="VWS Advies Ministerraad 3"/>
    <w:basedOn w:val="Standaard"/>
    <w:next w:val="Standaard"/>
    <w:rsid w:val="00DE408F"/>
    <w:pPr>
      <w:numPr>
        <w:ilvl w:val="2"/>
        <w:numId w:val="9"/>
      </w:numPr>
    </w:pPr>
    <w:rPr>
      <w:b/>
    </w:rPr>
  </w:style>
  <w:style w:type="paragraph" w:customStyle="1" w:styleId="VWSAdviesMinisterraad4">
    <w:name w:val="VWS Advies Ministerraad 4"/>
    <w:basedOn w:val="Standaard"/>
    <w:next w:val="Standaard"/>
    <w:rsid w:val="00DE408F"/>
    <w:pPr>
      <w:numPr>
        <w:ilvl w:val="3"/>
        <w:numId w:val="9"/>
      </w:numPr>
    </w:pPr>
  </w:style>
  <w:style w:type="paragraph" w:customStyle="1" w:styleId="VWSAdviesMinisterraadnummering">
    <w:name w:val="VWS Advies Ministerraad nummering"/>
    <w:basedOn w:val="Standaard"/>
    <w:next w:val="Standaard"/>
    <w:rsid w:val="00DE408F"/>
    <w:rPr>
      <w:b/>
    </w:rPr>
  </w:style>
  <w:style w:type="paragraph" w:customStyle="1" w:styleId="VWSAMvB">
    <w:name w:val="VWS AMvB"/>
    <w:basedOn w:val="Standaard"/>
    <w:next w:val="Standaard"/>
    <w:rsid w:val="00DE408F"/>
    <w:pPr>
      <w:spacing w:before="480"/>
    </w:pPr>
  </w:style>
  <w:style w:type="paragraph" w:customStyle="1" w:styleId="VWSBlauweBrief">
    <w:name w:val="VWS Blauwe Brief"/>
    <w:basedOn w:val="Standaard"/>
    <w:next w:val="Standaard"/>
    <w:rsid w:val="00DE408F"/>
    <w:pPr>
      <w:spacing w:before="760" w:after="240"/>
    </w:pPr>
  </w:style>
  <w:style w:type="paragraph" w:customStyle="1" w:styleId="VWSColofonItalic65Bold">
    <w:name w:val="VWS Colofon Italic 6;5 Bold"/>
    <w:basedOn w:val="Standaard"/>
    <w:next w:val="Standaard"/>
    <w:rsid w:val="00DE408F"/>
    <w:pPr>
      <w:spacing w:line="180" w:lineRule="exact"/>
    </w:pPr>
    <w:rPr>
      <w:b/>
      <w:i/>
      <w:sz w:val="13"/>
      <w:szCs w:val="13"/>
    </w:rPr>
  </w:style>
  <w:style w:type="paragraph" w:customStyle="1" w:styleId="VWSColofontekst65Italic">
    <w:name w:val="VWS Colofontekst 6;5 Italic"/>
    <w:basedOn w:val="Standaard"/>
    <w:next w:val="Standaard"/>
    <w:rsid w:val="00DE408F"/>
    <w:pPr>
      <w:spacing w:line="180" w:lineRule="exact"/>
    </w:pPr>
    <w:rPr>
      <w:i/>
      <w:sz w:val="13"/>
      <w:szCs w:val="13"/>
    </w:rPr>
  </w:style>
  <w:style w:type="paragraph" w:customStyle="1" w:styleId="VWSFormulierAntwoordenKamervragenRechts">
    <w:name w:val="VWS Formulier Antwoorden Kamervragen Rechts"/>
    <w:basedOn w:val="Standaard"/>
    <w:next w:val="Standaard"/>
    <w:rsid w:val="00DE408F"/>
    <w:pPr>
      <w:jc w:val="right"/>
    </w:pPr>
  </w:style>
  <w:style w:type="paragraph" w:customStyle="1" w:styleId="VWSNtb">
    <w:name w:val="VWS Ntb"/>
    <w:basedOn w:val="Standaard"/>
    <w:next w:val="Standaard"/>
    <w:rsid w:val="00DE408F"/>
    <w:pPr>
      <w:numPr>
        <w:ilvl w:val="1"/>
        <w:numId w:val="11"/>
      </w:numPr>
    </w:pPr>
  </w:style>
  <w:style w:type="paragraph" w:customStyle="1" w:styleId="VWSNtb-inspringen">
    <w:name w:val="VWS Ntb - inspringen"/>
    <w:basedOn w:val="Standaard"/>
    <w:next w:val="Standaard"/>
    <w:rsid w:val="00DE408F"/>
    <w:pPr>
      <w:numPr>
        <w:ilvl w:val="2"/>
        <w:numId w:val="11"/>
      </w:numPr>
    </w:pPr>
  </w:style>
  <w:style w:type="paragraph" w:customStyle="1" w:styleId="VWSNtb-inspringenkliknummer">
    <w:name w:val="VWS Ntb - inspringen klik nummer"/>
    <w:basedOn w:val="Standaard"/>
    <w:next w:val="Standaard"/>
    <w:rsid w:val="00DE408F"/>
  </w:style>
  <w:style w:type="paragraph" w:customStyle="1" w:styleId="VWSNtbinspringenklik">
    <w:name w:val="VWS Ntb inspringen klik"/>
    <w:basedOn w:val="Standaard"/>
    <w:next w:val="Standaard"/>
    <w:rsid w:val="00DE408F"/>
    <w:pPr>
      <w:numPr>
        <w:numId w:val="10"/>
      </w:numPr>
    </w:pPr>
  </w:style>
  <w:style w:type="paragraph" w:customStyle="1" w:styleId="VWSNtbKop">
    <w:name w:val="VWS Ntb Kop"/>
    <w:basedOn w:val="Standaard"/>
    <w:next w:val="Standaard"/>
    <w:rsid w:val="00DE408F"/>
    <w:pPr>
      <w:numPr>
        <w:numId w:val="11"/>
      </w:numPr>
    </w:pPr>
    <w:rPr>
      <w:b/>
    </w:rPr>
  </w:style>
  <w:style w:type="paragraph" w:customStyle="1" w:styleId="VWSNtbnummering">
    <w:name w:val="VWS Ntb nummering"/>
    <w:basedOn w:val="Standaard"/>
    <w:next w:val="Standaard"/>
    <w:rsid w:val="00DE408F"/>
  </w:style>
  <w:style w:type="paragraph" w:customStyle="1" w:styleId="VWSStartnota">
    <w:name w:val="VWS Startnota"/>
    <w:basedOn w:val="Standaard"/>
    <w:next w:val="Standaard"/>
    <w:rsid w:val="00DE408F"/>
  </w:style>
  <w:style w:type="paragraph" w:customStyle="1" w:styleId="VWSStartnotaKop1">
    <w:name w:val="VWS Startnota Kop 1"/>
    <w:basedOn w:val="Standaard"/>
    <w:next w:val="Standaard"/>
    <w:rsid w:val="00DE408F"/>
    <w:pPr>
      <w:numPr>
        <w:numId w:val="12"/>
      </w:numPr>
    </w:pPr>
    <w:rPr>
      <w:b/>
    </w:rPr>
  </w:style>
  <w:style w:type="paragraph" w:customStyle="1" w:styleId="VWSStartnotaV10">
    <w:name w:val="VWS Startnota V10"/>
    <w:basedOn w:val="Standaard"/>
    <w:next w:val="Standaard"/>
    <w:rsid w:val="00DE408F"/>
    <w:rPr>
      <w:sz w:val="20"/>
      <w:szCs w:val="20"/>
    </w:rPr>
  </w:style>
  <w:style w:type="paragraph" w:customStyle="1" w:styleId="VWSStartnotaV8italic">
    <w:name w:val="VWS Startnota V8 italic"/>
    <w:basedOn w:val="Standaard"/>
    <w:next w:val="Standaard"/>
    <w:rsid w:val="00DE408F"/>
    <w:rPr>
      <w:i/>
      <w:sz w:val="16"/>
      <w:szCs w:val="16"/>
    </w:rPr>
  </w:style>
  <w:style w:type="paragraph" w:customStyle="1" w:styleId="VWSToespraakbodytekstV14">
    <w:name w:val="VWS Toespraak bodytekst V14"/>
    <w:basedOn w:val="Standaard"/>
    <w:next w:val="Standaard"/>
    <w:rsid w:val="00DE408F"/>
    <w:pPr>
      <w:spacing w:before="240"/>
    </w:pPr>
    <w:rPr>
      <w:sz w:val="28"/>
      <w:szCs w:val="28"/>
    </w:rPr>
  </w:style>
  <w:style w:type="paragraph" w:customStyle="1" w:styleId="VWSToespraaksubtitel">
    <w:name w:val="VWS Toespraak subtitel"/>
    <w:basedOn w:val="Standaard"/>
    <w:next w:val="Standaard"/>
    <w:rsid w:val="00DE408F"/>
    <w:pPr>
      <w:spacing w:after="220" w:line="320" w:lineRule="exact"/>
    </w:pPr>
    <w:rPr>
      <w:sz w:val="24"/>
      <w:szCs w:val="24"/>
    </w:rPr>
  </w:style>
  <w:style w:type="paragraph" w:customStyle="1" w:styleId="VWSToespraakTitel">
    <w:name w:val="VWS Toespraak Titel"/>
    <w:basedOn w:val="Standaard"/>
    <w:next w:val="Standaard"/>
    <w:rsid w:val="00DE408F"/>
    <w:pPr>
      <w:spacing w:before="460" w:line="320" w:lineRule="exact"/>
    </w:pPr>
    <w:rPr>
      <w:b/>
      <w:sz w:val="24"/>
      <w:szCs w:val="24"/>
    </w:rPr>
  </w:style>
  <w:style w:type="paragraph" w:customStyle="1" w:styleId="VWSUitnodigingV65">
    <w:name w:val="VWS Uitnodiging V6;5"/>
    <w:basedOn w:val="Standaard"/>
    <w:next w:val="Standaard"/>
    <w:rsid w:val="00DE408F"/>
    <w:rPr>
      <w:sz w:val="13"/>
      <w:szCs w:val="13"/>
    </w:rPr>
  </w:style>
  <w:style w:type="paragraph" w:customStyle="1" w:styleId="VWSVoordrachtDatum">
    <w:name w:val="VWS Voordracht Datum"/>
    <w:basedOn w:val="Standaard"/>
    <w:next w:val="Standaard"/>
    <w:rsid w:val="00DE408F"/>
    <w:pPr>
      <w:spacing w:before="270" w:line="180" w:lineRule="exact"/>
    </w:pPr>
    <w:rPr>
      <w:b/>
      <w:sz w:val="13"/>
      <w:szCs w:val="13"/>
    </w:rPr>
  </w:style>
  <w:style w:type="paragraph" w:customStyle="1" w:styleId="WitregelW1">
    <w:name w:val="Witregel W1"/>
    <w:basedOn w:val="Standaard"/>
    <w:next w:val="Standaard"/>
    <w:rsid w:val="00DE408F"/>
    <w:pPr>
      <w:spacing w:line="90" w:lineRule="exact"/>
    </w:pPr>
    <w:rPr>
      <w:sz w:val="9"/>
      <w:szCs w:val="9"/>
    </w:rPr>
  </w:style>
  <w:style w:type="paragraph" w:customStyle="1" w:styleId="WitregelW1bodytekst">
    <w:name w:val="Witregel W1 (bodytekst)"/>
    <w:basedOn w:val="Standaard"/>
    <w:next w:val="Standaard"/>
    <w:rsid w:val="00DE408F"/>
  </w:style>
  <w:style w:type="paragraph" w:customStyle="1" w:styleId="WitregelW2">
    <w:name w:val="Witregel W2"/>
    <w:basedOn w:val="Standaard"/>
    <w:next w:val="Standaard"/>
    <w:rsid w:val="00DE408F"/>
    <w:pPr>
      <w:spacing w:line="270" w:lineRule="exact"/>
    </w:pPr>
    <w:rPr>
      <w:sz w:val="27"/>
      <w:szCs w:val="27"/>
    </w:rPr>
  </w:style>
  <w:style w:type="paragraph" w:styleId="Ballontekst">
    <w:name w:val="Balloon Text"/>
    <w:basedOn w:val="Standaard"/>
    <w:link w:val="BallontekstChar"/>
    <w:uiPriority w:val="99"/>
    <w:semiHidden/>
    <w:unhideWhenUsed/>
    <w:rsid w:val="00B36CA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CA6"/>
    <w:rPr>
      <w:rFonts w:ascii="Tahoma" w:hAnsi="Tahoma" w:cs="Tahoma"/>
      <w:color w:val="000000"/>
      <w:sz w:val="16"/>
      <w:szCs w:val="16"/>
    </w:rPr>
  </w:style>
  <w:style w:type="paragraph" w:styleId="Koptekst">
    <w:name w:val="header"/>
    <w:basedOn w:val="Standaard"/>
    <w:link w:val="KoptekstChar"/>
    <w:uiPriority w:val="99"/>
    <w:semiHidden/>
    <w:unhideWhenUsed/>
    <w:rsid w:val="00B36CA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36CA6"/>
    <w:rPr>
      <w:rFonts w:ascii="Verdana" w:hAnsi="Verdana"/>
      <w:color w:val="000000"/>
      <w:sz w:val="18"/>
      <w:szCs w:val="18"/>
    </w:rPr>
  </w:style>
  <w:style w:type="paragraph" w:styleId="Voettekst">
    <w:name w:val="footer"/>
    <w:basedOn w:val="Standaard"/>
    <w:link w:val="VoettekstChar"/>
    <w:uiPriority w:val="99"/>
    <w:semiHidden/>
    <w:unhideWhenUsed/>
    <w:rsid w:val="00B36CA6"/>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36CA6"/>
    <w:rPr>
      <w:rFonts w:ascii="Verdana" w:hAnsi="Verdana"/>
      <w:color w:val="000000"/>
      <w:sz w:val="18"/>
      <w:szCs w:val="18"/>
    </w:rPr>
  </w:style>
  <w:style w:type="paragraph" w:customStyle="1" w:styleId="Default">
    <w:name w:val="Default"/>
    <w:rsid w:val="0056192D"/>
    <w:pPr>
      <w:autoSpaceDE w:val="0"/>
      <w:adjustRightInd w:val="0"/>
      <w:textAlignment w:val="auto"/>
    </w:pPr>
    <w:rPr>
      <w:rFonts w:ascii="Verdana" w:hAnsi="Verdana" w:cs="Verdana"/>
      <w:color w:val="000000"/>
      <w:sz w:val="24"/>
      <w:szCs w:val="24"/>
    </w:rPr>
  </w:style>
  <w:style w:type="paragraph" w:styleId="Lijstalinea">
    <w:name w:val="List Paragraph"/>
    <w:basedOn w:val="Standaard"/>
    <w:uiPriority w:val="34"/>
    <w:qFormat/>
    <w:rsid w:val="00533575"/>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3713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713CA"/>
    <w:rPr>
      <w:rFonts w:ascii="Verdana" w:hAnsi="Verdana"/>
      <w:color w:val="000000"/>
    </w:rPr>
  </w:style>
  <w:style w:type="character" w:styleId="Voetnootmarkering">
    <w:name w:val="footnote reference"/>
    <w:basedOn w:val="Standaardalinea-lettertype"/>
    <w:uiPriority w:val="99"/>
    <w:semiHidden/>
    <w:unhideWhenUsed/>
    <w:rsid w:val="003713CA"/>
    <w:rPr>
      <w:vertAlign w:val="superscript"/>
    </w:rPr>
  </w:style>
  <w:style w:type="character" w:styleId="Verwijzingopmerking">
    <w:name w:val="annotation reference"/>
    <w:basedOn w:val="Standaardalinea-lettertype"/>
    <w:uiPriority w:val="99"/>
    <w:semiHidden/>
    <w:unhideWhenUsed/>
    <w:rsid w:val="000F04DA"/>
    <w:rPr>
      <w:sz w:val="16"/>
      <w:szCs w:val="16"/>
    </w:rPr>
  </w:style>
  <w:style w:type="paragraph" w:styleId="Tekstopmerking">
    <w:name w:val="annotation text"/>
    <w:basedOn w:val="Standaard"/>
    <w:link w:val="TekstopmerkingChar"/>
    <w:uiPriority w:val="99"/>
    <w:semiHidden/>
    <w:unhideWhenUsed/>
    <w:rsid w:val="000F04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04DA"/>
    <w:rPr>
      <w:rFonts w:ascii="Verdana" w:hAnsi="Verdana"/>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LJ\AppData\Local\Microsoft\Windows\Temporary%20Internet%20Files\Content.IE5\A4AEC8XV\Brief%20aan%20Parle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AD9770B73A965419744D9FC2FC3504D" ma:contentTypeVersion="0" ma:contentTypeDescription="Een nieuw document maken." ma:contentTypeScope="" ma:versionID="5bc247f736db73a42d13d6e14dd197d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45D71-C738-41AF-90F0-733F557B8335}">
  <ds:schemaRefs>
    <ds:schemaRef ds:uri="http://schemas.openxmlformats.org/officeDocument/2006/bibliography"/>
  </ds:schemaRefs>
</ds:datastoreItem>
</file>

<file path=customXml/itemProps2.xml><?xml version="1.0" encoding="utf-8"?>
<ds:datastoreItem xmlns:ds="http://schemas.openxmlformats.org/officeDocument/2006/customXml" ds:itemID="{325456A0-E9D0-4B2C-BC31-4D86C265403B}"/>
</file>

<file path=customXml/itemProps3.xml><?xml version="1.0" encoding="utf-8"?>
<ds:datastoreItem xmlns:ds="http://schemas.openxmlformats.org/officeDocument/2006/customXml" ds:itemID="{42BD7F44-E4AE-4C94-89BA-9AC068A81597}"/>
</file>

<file path=customXml/itemProps4.xml><?xml version="1.0" encoding="utf-8"?>
<ds:datastoreItem xmlns:ds="http://schemas.openxmlformats.org/officeDocument/2006/customXml" ds:itemID="{125DDA8E-6F86-4839-87AC-54CDA9139275}"/>
</file>

<file path=docProps/app.xml><?xml version="1.0" encoding="utf-8"?>
<Properties xmlns="http://schemas.openxmlformats.org/officeDocument/2006/extended-properties" xmlns:vt="http://schemas.openxmlformats.org/officeDocument/2006/docPropsVTypes">
  <Template>Brief aan Parlement</Template>
  <TotalTime>2</TotalTime>
  <Pages>3</Pages>
  <Words>1072</Words>
  <Characters>5899</Characters>
  <Application>Microsoft Office Word</Application>
  <DocSecurity>12</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BOSSLJ</dc:creator>
  <cp:lastModifiedBy>PATKOVICA</cp:lastModifiedBy>
  <cp:revision>2</cp:revision>
  <cp:lastPrinted>2018-10-16T12:50:00Z</cp:lastPrinted>
  <dcterms:created xsi:type="dcterms:W3CDTF">2018-10-19T08:24:00Z</dcterms:created>
  <dcterms:modified xsi:type="dcterms:W3CDTF">2018-10-19T08:24:00Z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0x0101005AD9770B73A965419744D9FC2FC3504D</vt:lpwstr>
  </property>
</Properties>
</file>