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872" w:rsidRPr="00236872" w:rsidRDefault="00236872" w:rsidP="00236872">
      <w:pPr>
        <w:shd w:val="clear" w:color="auto" w:fill="FFFFFF"/>
        <w:spacing w:after="240" w:line="240" w:lineRule="auto"/>
        <w:textAlignment w:val="top"/>
        <w:outlineLvl w:val="0"/>
        <w:rPr>
          <w:rFonts w:ascii="Calibri" w:eastAsia="Times New Roman" w:hAnsi="Calibri" w:cs="Calibri"/>
          <w:b/>
          <w:bCs/>
          <w:color w:val="000000"/>
          <w:kern w:val="36"/>
          <w:sz w:val="32"/>
          <w:szCs w:val="32"/>
          <w:lang w:eastAsia="nl-NL"/>
        </w:rPr>
      </w:pPr>
      <w:r w:rsidRPr="00236872">
        <w:rPr>
          <w:rFonts w:ascii="Calibri" w:eastAsia="Times New Roman" w:hAnsi="Calibri" w:cs="Calibri"/>
          <w:b/>
          <w:bCs/>
          <w:color w:val="000000"/>
          <w:kern w:val="36"/>
          <w:sz w:val="32"/>
          <w:szCs w:val="32"/>
          <w:lang w:eastAsia="nl-NL"/>
        </w:rPr>
        <w:t>Informatieproducten Wet zorg en dwang</w:t>
      </w:r>
    </w:p>
    <w:p w:rsidR="00236872" w:rsidRPr="00236872" w:rsidRDefault="00236872" w:rsidP="00236872">
      <w:pPr>
        <w:shd w:val="clear" w:color="auto" w:fill="FFFFFF"/>
        <w:spacing w:after="195" w:line="240" w:lineRule="auto"/>
        <w:textAlignment w:val="top"/>
        <w:rPr>
          <w:rFonts w:ascii="Calibri" w:eastAsia="Times New Roman" w:hAnsi="Calibri" w:cs="Calibri"/>
          <w:color w:val="000000"/>
          <w:sz w:val="24"/>
          <w:szCs w:val="24"/>
          <w:lang w:eastAsia="nl-NL"/>
        </w:rPr>
      </w:pPr>
      <w:r w:rsidRPr="00236872">
        <w:rPr>
          <w:rFonts w:ascii="Calibri" w:eastAsia="Times New Roman" w:hAnsi="Calibri" w:cs="Calibri"/>
          <w:color w:val="000000"/>
          <w:sz w:val="24"/>
          <w:szCs w:val="24"/>
          <w:lang w:eastAsia="nl-NL"/>
        </w:rPr>
        <w:t>In overleg met het veld heeft VWS een aantal partijen de opdracht gegeven om informatieproducten te ontwikkelen. Het gaat hier om informatieproducten voor zowel cliënten, professionals als instellingen.</w:t>
      </w:r>
    </w:p>
    <w:p w:rsidR="00236872" w:rsidRPr="00236872" w:rsidRDefault="00236872" w:rsidP="00236872">
      <w:pPr>
        <w:shd w:val="clear" w:color="auto" w:fill="FFFFFF"/>
        <w:spacing w:line="240" w:lineRule="auto"/>
        <w:textAlignment w:val="top"/>
        <w:rPr>
          <w:rFonts w:ascii="Calibri" w:eastAsia="Times New Roman" w:hAnsi="Calibri" w:cs="Calibri"/>
          <w:color w:val="000000"/>
          <w:sz w:val="24"/>
          <w:szCs w:val="24"/>
          <w:lang w:eastAsia="nl-NL"/>
        </w:rPr>
      </w:pPr>
      <w:r w:rsidRPr="00236872">
        <w:rPr>
          <w:rFonts w:ascii="Calibri" w:eastAsia="Times New Roman" w:hAnsi="Calibri" w:cs="Calibri"/>
          <w:color w:val="000000"/>
          <w:sz w:val="24"/>
          <w:szCs w:val="24"/>
          <w:lang w:eastAsia="nl-NL"/>
        </w:rPr>
        <w:t>Daarnaast heeft VWS ook zelf een aantal informatieproducten ontwikkeld en zijn er nog een aantal in ontwikkeling. Alle informatieproducten die op deze website worden gepubliceerd mogen vanzelfsprekend gedownload en gebruikt worden.</w:t>
      </w:r>
    </w:p>
    <w:p w:rsidR="00236872" w:rsidRPr="00236872" w:rsidRDefault="00236872" w:rsidP="00236872">
      <w:pPr>
        <w:shd w:val="clear" w:color="auto" w:fill="FFFFFF"/>
        <w:spacing w:before="480" w:after="48" w:line="240" w:lineRule="auto"/>
        <w:textAlignment w:val="top"/>
        <w:outlineLvl w:val="1"/>
        <w:rPr>
          <w:rFonts w:ascii="Calibri" w:eastAsia="Times New Roman" w:hAnsi="Calibri" w:cs="Calibri"/>
          <w:b/>
          <w:bCs/>
          <w:color w:val="000000"/>
          <w:sz w:val="24"/>
          <w:szCs w:val="24"/>
          <w:lang w:eastAsia="nl-NL"/>
        </w:rPr>
      </w:pPr>
      <w:r w:rsidRPr="00236872">
        <w:rPr>
          <w:rFonts w:ascii="Calibri" w:eastAsia="Times New Roman" w:hAnsi="Calibri" w:cs="Calibri"/>
          <w:b/>
          <w:bCs/>
          <w:color w:val="000000"/>
          <w:sz w:val="24"/>
          <w:szCs w:val="24"/>
          <w:lang w:eastAsia="nl-NL"/>
        </w:rPr>
        <w:t>Instellingen en professionals</w:t>
      </w:r>
    </w:p>
    <w:p w:rsidR="00236872" w:rsidRPr="00236872" w:rsidRDefault="00236872" w:rsidP="00236872">
      <w:pPr>
        <w:numPr>
          <w:ilvl w:val="0"/>
          <w:numId w:val="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5" w:history="1">
        <w:r w:rsidRPr="00236872">
          <w:rPr>
            <w:rFonts w:ascii="Calibri" w:eastAsia="Times New Roman" w:hAnsi="Calibri" w:cs="Calibri"/>
            <w:color w:val="767676"/>
            <w:sz w:val="24"/>
            <w:szCs w:val="24"/>
            <w:u w:val="single"/>
            <w:lang w:eastAsia="nl-NL"/>
          </w:rPr>
          <w:t xml:space="preserve">Beleidstandpunt Wet zorg en dwang en </w:t>
        </w:r>
        <w:proofErr w:type="spellStart"/>
        <w:r w:rsidRPr="00236872">
          <w:rPr>
            <w:rFonts w:ascii="Calibri" w:eastAsia="Times New Roman" w:hAnsi="Calibri" w:cs="Calibri"/>
            <w:color w:val="767676"/>
            <w:sz w:val="24"/>
            <w:szCs w:val="24"/>
            <w:u w:val="single"/>
            <w:lang w:eastAsia="nl-NL"/>
          </w:rPr>
          <w:t>wils</w:t>
        </w:r>
        <w:proofErr w:type="spellEnd"/>
        <w:r w:rsidRPr="00236872">
          <w:rPr>
            <w:rFonts w:ascii="Calibri" w:eastAsia="Times New Roman" w:hAnsi="Calibri" w:cs="Calibri"/>
            <w:color w:val="767676"/>
            <w:sz w:val="24"/>
            <w:szCs w:val="24"/>
            <w:u w:val="single"/>
            <w:lang w:eastAsia="nl-NL"/>
          </w:rPr>
          <w:t>(on)bekwaamheid.</w:t>
        </w:r>
      </w:hyperlink>
    </w:p>
    <w:p w:rsidR="00236872" w:rsidRPr="00236872" w:rsidRDefault="00236872" w:rsidP="00236872">
      <w:pPr>
        <w:numPr>
          <w:ilvl w:val="0"/>
          <w:numId w:val="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6" w:history="1">
        <w:r w:rsidRPr="00236872">
          <w:rPr>
            <w:rFonts w:ascii="Calibri" w:eastAsia="Times New Roman" w:hAnsi="Calibri" w:cs="Calibri"/>
            <w:color w:val="767676"/>
            <w:sz w:val="24"/>
            <w:szCs w:val="24"/>
            <w:u w:val="single"/>
            <w:lang w:eastAsia="nl-NL"/>
          </w:rPr>
          <w:t>Handreiking 'Wet zorg en dwang voor zorgaanbieders'</w:t>
        </w:r>
      </w:hyperlink>
      <w:r w:rsidRPr="00236872">
        <w:rPr>
          <w:rFonts w:ascii="Calibri" w:eastAsia="Times New Roman" w:hAnsi="Calibri" w:cs="Calibri"/>
          <w:color w:val="000000"/>
          <w:sz w:val="24"/>
          <w:szCs w:val="24"/>
          <w:lang w:eastAsia="nl-NL"/>
        </w:rPr>
        <w:br/>
        <w:t>In deze handreiking wordt uitgelegd wat de Wet zorg en dwang betekent voor de zorgaanbieder. </w:t>
      </w:r>
    </w:p>
    <w:p w:rsidR="00236872" w:rsidRPr="00236872" w:rsidRDefault="00236872" w:rsidP="00236872">
      <w:pPr>
        <w:numPr>
          <w:ilvl w:val="0"/>
          <w:numId w:val="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7" w:history="1">
        <w:r w:rsidRPr="00236872">
          <w:rPr>
            <w:rFonts w:ascii="Calibri" w:eastAsia="Times New Roman" w:hAnsi="Calibri" w:cs="Calibri"/>
            <w:color w:val="767676"/>
            <w:sz w:val="24"/>
            <w:szCs w:val="24"/>
            <w:u w:val="single"/>
            <w:lang w:eastAsia="nl-NL"/>
          </w:rPr>
          <w:t>Brochure 'Wet zorg en dwang voor de professional'</w:t>
        </w:r>
      </w:hyperlink>
      <w:r w:rsidRPr="00236872">
        <w:rPr>
          <w:rFonts w:ascii="Calibri" w:eastAsia="Times New Roman" w:hAnsi="Calibri" w:cs="Calibri"/>
          <w:color w:val="000000"/>
          <w:sz w:val="24"/>
          <w:szCs w:val="24"/>
          <w:lang w:eastAsia="nl-NL"/>
        </w:rPr>
        <w:br/>
        <w:t>In deze handreiking wordt uitgelegd wat de Wet zorg en dwang betekent voor de professional. </w:t>
      </w:r>
    </w:p>
    <w:p w:rsidR="00236872" w:rsidRPr="00236872" w:rsidRDefault="00236872" w:rsidP="00236872">
      <w:pPr>
        <w:numPr>
          <w:ilvl w:val="0"/>
          <w:numId w:val="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8" w:history="1">
        <w:r w:rsidRPr="00236872">
          <w:rPr>
            <w:rFonts w:ascii="Calibri" w:eastAsia="Times New Roman" w:hAnsi="Calibri" w:cs="Calibri"/>
            <w:color w:val="767676"/>
            <w:sz w:val="24"/>
            <w:szCs w:val="24"/>
            <w:u w:val="single"/>
            <w:lang w:eastAsia="nl-NL"/>
          </w:rPr>
          <w:t>Schema twee regimes in één instelling</w:t>
        </w:r>
      </w:hyperlink>
      <w:r w:rsidRPr="00236872">
        <w:rPr>
          <w:rFonts w:ascii="Calibri" w:eastAsia="Times New Roman" w:hAnsi="Calibri" w:cs="Calibri"/>
          <w:color w:val="000000"/>
          <w:sz w:val="24"/>
          <w:szCs w:val="24"/>
          <w:lang w:eastAsia="nl-NL"/>
        </w:rPr>
        <w:br/>
        <w:t xml:space="preserve">Dit schema heeft betrekking op de vraag aan welke vereisten een zorginstelling zorginhoudelijk minimaal moet voldoen bij de uitvoering van zowel de </w:t>
      </w:r>
      <w:proofErr w:type="spellStart"/>
      <w:r w:rsidRPr="00236872">
        <w:rPr>
          <w:rFonts w:ascii="Calibri" w:eastAsia="Times New Roman" w:hAnsi="Calibri" w:cs="Calibri"/>
          <w:color w:val="000000"/>
          <w:sz w:val="24"/>
          <w:szCs w:val="24"/>
          <w:lang w:eastAsia="nl-NL"/>
        </w:rPr>
        <w:t>Wvggz</w:t>
      </w:r>
      <w:proofErr w:type="spellEnd"/>
      <w:r w:rsidRPr="00236872">
        <w:rPr>
          <w:rFonts w:ascii="Calibri" w:eastAsia="Times New Roman" w:hAnsi="Calibri" w:cs="Calibri"/>
          <w:color w:val="000000"/>
          <w:sz w:val="24"/>
          <w:szCs w:val="24"/>
          <w:lang w:eastAsia="nl-NL"/>
        </w:rPr>
        <w:t xml:space="preserve"> als de </w:t>
      </w:r>
      <w:proofErr w:type="spellStart"/>
      <w:r w:rsidRPr="00236872">
        <w:rPr>
          <w:rFonts w:ascii="Calibri" w:eastAsia="Times New Roman" w:hAnsi="Calibri" w:cs="Calibri"/>
          <w:color w:val="000000"/>
          <w:sz w:val="24"/>
          <w:szCs w:val="24"/>
          <w:lang w:eastAsia="nl-NL"/>
        </w:rPr>
        <w:t>Wzd</w:t>
      </w:r>
      <w:proofErr w:type="spellEnd"/>
      <w:r w:rsidRPr="00236872">
        <w:rPr>
          <w:rFonts w:ascii="Calibri" w:eastAsia="Times New Roman" w:hAnsi="Calibri" w:cs="Calibri"/>
          <w:color w:val="000000"/>
          <w:sz w:val="24"/>
          <w:szCs w:val="24"/>
          <w:lang w:eastAsia="nl-NL"/>
        </w:rPr>
        <w:t>.</w:t>
      </w:r>
    </w:p>
    <w:p w:rsidR="00236872" w:rsidRPr="00236872" w:rsidRDefault="00236872" w:rsidP="00236872">
      <w:pPr>
        <w:numPr>
          <w:ilvl w:val="0"/>
          <w:numId w:val="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9" w:history="1">
        <w:r w:rsidRPr="00236872">
          <w:rPr>
            <w:rFonts w:ascii="Calibri" w:eastAsia="Times New Roman" w:hAnsi="Calibri" w:cs="Calibri"/>
            <w:color w:val="767676"/>
            <w:sz w:val="24"/>
            <w:szCs w:val="24"/>
            <w:u w:val="single"/>
            <w:lang w:eastAsia="nl-NL"/>
          </w:rPr>
          <w:t>Waardigheid en Trots op Locatie</w:t>
        </w:r>
      </w:hyperlink>
      <w:r w:rsidRPr="00236872">
        <w:rPr>
          <w:rFonts w:ascii="Calibri" w:eastAsia="Times New Roman" w:hAnsi="Calibri" w:cs="Calibri"/>
          <w:color w:val="000000"/>
          <w:sz w:val="24"/>
          <w:szCs w:val="24"/>
          <w:lang w:eastAsia="nl-NL"/>
        </w:rPr>
        <w:br/>
        <w:t xml:space="preserve">Vanuit het programma Waardigheid en trots op locatie (WOL) is voor verpleeghuizen ondersteuning bij implementatie van de wet mogelijk. Deze </w:t>
      </w:r>
      <w:proofErr w:type="spellStart"/>
      <w:r w:rsidRPr="00236872">
        <w:rPr>
          <w:rFonts w:ascii="Calibri" w:eastAsia="Times New Roman" w:hAnsi="Calibri" w:cs="Calibri"/>
          <w:color w:val="000000"/>
          <w:sz w:val="24"/>
          <w:szCs w:val="24"/>
          <w:lang w:eastAsia="nl-NL"/>
        </w:rPr>
        <w:t>factsheet</w:t>
      </w:r>
      <w:proofErr w:type="spellEnd"/>
      <w:r w:rsidRPr="00236872">
        <w:rPr>
          <w:rFonts w:ascii="Calibri" w:eastAsia="Times New Roman" w:hAnsi="Calibri" w:cs="Calibri"/>
          <w:color w:val="000000"/>
          <w:sz w:val="24"/>
          <w:szCs w:val="24"/>
          <w:lang w:eastAsia="nl-NL"/>
        </w:rPr>
        <w:t xml:space="preserve"> helpt u bij de overweging om wel/niet een beroep te doen op het ondersteuningsprogramma.</w:t>
      </w:r>
    </w:p>
    <w:p w:rsidR="00236872" w:rsidRPr="00236872" w:rsidRDefault="00236872" w:rsidP="00236872">
      <w:pPr>
        <w:numPr>
          <w:ilvl w:val="0"/>
          <w:numId w:val="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0" w:history="1">
        <w:r w:rsidRPr="00236872">
          <w:rPr>
            <w:rFonts w:ascii="Calibri" w:eastAsia="Times New Roman" w:hAnsi="Calibri" w:cs="Calibri"/>
            <w:color w:val="767676"/>
            <w:sz w:val="24"/>
            <w:szCs w:val="24"/>
            <w:u w:val="single"/>
            <w:lang w:eastAsia="nl-NL"/>
          </w:rPr>
          <w:t>Checklist zorginstellingen</w:t>
        </w:r>
      </w:hyperlink>
      <w:r w:rsidRPr="00236872">
        <w:rPr>
          <w:rFonts w:ascii="Calibri" w:eastAsia="Times New Roman" w:hAnsi="Calibri" w:cs="Calibri"/>
          <w:color w:val="000000"/>
          <w:sz w:val="24"/>
          <w:szCs w:val="24"/>
          <w:lang w:eastAsia="nl-NL"/>
        </w:rPr>
        <w:br/>
      </w:r>
      <w:proofErr w:type="spellStart"/>
      <w:r w:rsidRPr="00236872">
        <w:rPr>
          <w:rFonts w:ascii="Calibri" w:eastAsia="Times New Roman" w:hAnsi="Calibri" w:cs="Calibri"/>
          <w:color w:val="000000"/>
          <w:sz w:val="24"/>
          <w:szCs w:val="24"/>
          <w:lang w:eastAsia="nl-NL"/>
        </w:rPr>
        <w:t>Vilans</w:t>
      </w:r>
      <w:proofErr w:type="spellEnd"/>
      <w:r w:rsidRPr="00236872">
        <w:rPr>
          <w:rFonts w:ascii="Calibri" w:eastAsia="Times New Roman" w:hAnsi="Calibri" w:cs="Calibri"/>
          <w:color w:val="000000"/>
          <w:sz w:val="24"/>
          <w:szCs w:val="24"/>
          <w:lang w:eastAsia="nl-NL"/>
        </w:rPr>
        <w:t xml:space="preserve"> heeft een vragenlijst ontwikkeld voor zorginstellingen waaruit kan blijken hoe ver zij staan met de implementatie van de Wet zorg en dwang.</w:t>
      </w:r>
    </w:p>
    <w:p w:rsidR="00236872" w:rsidRPr="00236872" w:rsidRDefault="00236872" w:rsidP="00236872">
      <w:pPr>
        <w:numPr>
          <w:ilvl w:val="0"/>
          <w:numId w:val="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1" w:history="1">
        <w:r w:rsidRPr="00236872">
          <w:rPr>
            <w:rFonts w:ascii="Calibri" w:eastAsia="Times New Roman" w:hAnsi="Calibri" w:cs="Calibri"/>
            <w:color w:val="767676"/>
            <w:sz w:val="24"/>
            <w:szCs w:val="24"/>
            <w:u w:val="single"/>
            <w:lang w:eastAsia="nl-NL"/>
          </w:rPr>
          <w:t>Stappenplan </w:t>
        </w:r>
        <w:proofErr w:type="spellStart"/>
        <w:r w:rsidRPr="00236872">
          <w:rPr>
            <w:rFonts w:ascii="Calibri" w:eastAsia="Times New Roman" w:hAnsi="Calibri" w:cs="Calibri"/>
            <w:color w:val="767676"/>
            <w:sz w:val="24"/>
            <w:szCs w:val="24"/>
            <w:u w:val="single"/>
            <w:lang w:eastAsia="nl-NL"/>
          </w:rPr>
          <w:t>Vilans</w:t>
        </w:r>
        <w:proofErr w:type="spellEnd"/>
      </w:hyperlink>
      <w:r w:rsidRPr="00236872">
        <w:rPr>
          <w:rFonts w:ascii="Calibri" w:eastAsia="Times New Roman" w:hAnsi="Calibri" w:cs="Calibri"/>
          <w:color w:val="000000"/>
          <w:sz w:val="24"/>
          <w:szCs w:val="24"/>
          <w:lang w:eastAsia="nl-NL"/>
        </w:rPr>
        <w:t> en </w:t>
      </w:r>
      <w:hyperlink r:id="rId12" w:history="1">
        <w:r w:rsidRPr="00236872">
          <w:rPr>
            <w:rFonts w:ascii="Calibri" w:eastAsia="Times New Roman" w:hAnsi="Calibri" w:cs="Calibri"/>
            <w:color w:val="767676"/>
            <w:sz w:val="24"/>
            <w:szCs w:val="24"/>
            <w:u w:val="single"/>
            <w:lang w:eastAsia="nl-NL"/>
          </w:rPr>
          <w:t>stappenplan </w:t>
        </w:r>
        <w:proofErr w:type="spellStart"/>
        <w:r w:rsidRPr="00236872">
          <w:rPr>
            <w:rFonts w:ascii="Calibri" w:eastAsia="Times New Roman" w:hAnsi="Calibri" w:cs="Calibri"/>
            <w:color w:val="767676"/>
            <w:sz w:val="24"/>
            <w:szCs w:val="24"/>
            <w:u w:val="single"/>
            <w:lang w:eastAsia="nl-NL"/>
          </w:rPr>
          <w:t>ActiZ</w:t>
        </w:r>
        <w:proofErr w:type="spellEnd"/>
        <w:r w:rsidRPr="00236872">
          <w:rPr>
            <w:rFonts w:ascii="Calibri" w:eastAsia="Times New Roman" w:hAnsi="Calibri" w:cs="Calibri"/>
            <w:color w:val="767676"/>
            <w:sz w:val="24"/>
            <w:szCs w:val="24"/>
            <w:u w:val="single"/>
            <w:lang w:eastAsia="nl-NL"/>
          </w:rPr>
          <w:t xml:space="preserve"> &amp; VGN </w:t>
        </w:r>
      </w:hyperlink>
      <w:r w:rsidRPr="00236872">
        <w:rPr>
          <w:rFonts w:ascii="Calibri" w:eastAsia="Times New Roman" w:hAnsi="Calibri" w:cs="Calibri"/>
          <w:color w:val="000000"/>
          <w:sz w:val="24"/>
          <w:szCs w:val="24"/>
          <w:lang w:eastAsia="nl-NL"/>
        </w:rPr>
        <w:br/>
        <w:t>De Wet zorg en dwang is erop gericht om onvrijwillige zorg te voorkomen. Als het niet lukt om een vrijwillig alternatief te vinden moet de zorgorganisatie een stappenplan doorlopen.</w:t>
      </w:r>
    </w:p>
    <w:p w:rsidR="00236872" w:rsidRPr="00236872" w:rsidRDefault="00236872" w:rsidP="00236872">
      <w:pPr>
        <w:numPr>
          <w:ilvl w:val="0"/>
          <w:numId w:val="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3" w:history="1">
        <w:r w:rsidRPr="00236872">
          <w:rPr>
            <w:rFonts w:ascii="Calibri" w:eastAsia="Times New Roman" w:hAnsi="Calibri" w:cs="Calibri"/>
            <w:color w:val="767676"/>
            <w:sz w:val="24"/>
            <w:szCs w:val="24"/>
            <w:u w:val="single"/>
            <w:lang w:eastAsia="nl-NL"/>
          </w:rPr>
          <w:t>Kwaliteitskader cliëntenvertrouwenspersoon</w:t>
        </w:r>
      </w:hyperlink>
      <w:r w:rsidRPr="00236872">
        <w:rPr>
          <w:rFonts w:ascii="Calibri" w:eastAsia="Times New Roman" w:hAnsi="Calibri" w:cs="Calibri"/>
          <w:color w:val="000000"/>
          <w:sz w:val="24"/>
          <w:szCs w:val="24"/>
          <w:lang w:eastAsia="nl-NL"/>
        </w:rPr>
        <w:br/>
        <w:t>Met de komst van de Wet zorg en dwang is de functie van cliëntenvertrouwenspersoon (CVP) niet alleen wettelijk verankerd maar is ook de noodzaak ontstaan tot een verdere verdieping, harmonisering en professionalisering.</w:t>
      </w:r>
    </w:p>
    <w:p w:rsidR="00236872" w:rsidRPr="00236872" w:rsidRDefault="00236872" w:rsidP="00236872">
      <w:pPr>
        <w:shd w:val="clear" w:color="auto" w:fill="FFFFFF"/>
        <w:spacing w:before="480" w:after="48" w:line="240" w:lineRule="auto"/>
        <w:textAlignment w:val="top"/>
        <w:outlineLvl w:val="1"/>
        <w:rPr>
          <w:rFonts w:ascii="Calibri" w:eastAsia="Times New Roman" w:hAnsi="Calibri" w:cs="Calibri"/>
          <w:b/>
          <w:bCs/>
          <w:color w:val="000000"/>
          <w:sz w:val="24"/>
          <w:szCs w:val="24"/>
          <w:lang w:eastAsia="nl-NL"/>
        </w:rPr>
      </w:pPr>
      <w:r w:rsidRPr="00236872">
        <w:rPr>
          <w:rFonts w:ascii="Calibri" w:eastAsia="Times New Roman" w:hAnsi="Calibri" w:cs="Calibri"/>
          <w:b/>
          <w:bCs/>
          <w:color w:val="000000"/>
          <w:sz w:val="24"/>
          <w:szCs w:val="24"/>
          <w:lang w:eastAsia="nl-NL"/>
        </w:rPr>
        <w:t>Cliënten en vertegenwoordigers</w:t>
      </w:r>
    </w:p>
    <w:p w:rsidR="00236872" w:rsidRPr="00236872" w:rsidRDefault="00236872" w:rsidP="00236872">
      <w:pPr>
        <w:numPr>
          <w:ilvl w:val="0"/>
          <w:numId w:val="2"/>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4" w:history="1">
        <w:r w:rsidRPr="00236872">
          <w:rPr>
            <w:rFonts w:ascii="Calibri" w:eastAsia="Times New Roman" w:hAnsi="Calibri" w:cs="Calibri"/>
            <w:color w:val="767676"/>
            <w:sz w:val="24"/>
            <w:szCs w:val="24"/>
            <w:u w:val="single"/>
            <w:lang w:eastAsia="nl-NL"/>
          </w:rPr>
          <w:t>Brochure 'De Wet zorg en dwang uitgelegd voor mensen met een verstandelijke beperking'.</w:t>
        </w:r>
      </w:hyperlink>
    </w:p>
    <w:p w:rsidR="00236872" w:rsidRPr="00236872" w:rsidRDefault="00236872" w:rsidP="00236872">
      <w:pPr>
        <w:numPr>
          <w:ilvl w:val="0"/>
          <w:numId w:val="2"/>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5" w:history="1">
        <w:r w:rsidRPr="00236872">
          <w:rPr>
            <w:rFonts w:ascii="Calibri" w:eastAsia="Times New Roman" w:hAnsi="Calibri" w:cs="Calibri"/>
            <w:color w:val="767676"/>
            <w:sz w:val="24"/>
            <w:szCs w:val="24"/>
            <w:u w:val="single"/>
            <w:lang w:eastAsia="nl-NL"/>
          </w:rPr>
          <w:t>Brochure 'De Wet zorg en dwang uitgelegd voor mensen met een psychogeriatrische aandoening'.</w:t>
        </w:r>
      </w:hyperlink>
    </w:p>
    <w:p w:rsidR="00236872" w:rsidRPr="00236872" w:rsidRDefault="00236872" w:rsidP="00236872">
      <w:pPr>
        <w:numPr>
          <w:ilvl w:val="0"/>
          <w:numId w:val="2"/>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6" w:history="1">
        <w:r w:rsidRPr="00236872">
          <w:rPr>
            <w:rFonts w:ascii="Calibri" w:eastAsia="Times New Roman" w:hAnsi="Calibri" w:cs="Calibri"/>
            <w:color w:val="767676"/>
            <w:sz w:val="24"/>
            <w:szCs w:val="24"/>
            <w:u w:val="single"/>
            <w:lang w:eastAsia="nl-NL"/>
          </w:rPr>
          <w:t>Brochure 'De Wet zorg en dwang voor familie'.</w:t>
        </w:r>
      </w:hyperlink>
    </w:p>
    <w:p w:rsidR="00236872" w:rsidRPr="00236872" w:rsidRDefault="00236872" w:rsidP="00236872">
      <w:pPr>
        <w:numPr>
          <w:ilvl w:val="0"/>
          <w:numId w:val="2"/>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7" w:history="1">
        <w:r w:rsidRPr="00236872">
          <w:rPr>
            <w:rFonts w:ascii="Calibri" w:eastAsia="Times New Roman" w:hAnsi="Calibri" w:cs="Calibri"/>
            <w:color w:val="767676"/>
            <w:sz w:val="24"/>
            <w:szCs w:val="24"/>
            <w:u w:val="single"/>
            <w:lang w:eastAsia="nl-NL"/>
          </w:rPr>
          <w:t>Brochure 'De Wet zorg en dwang voor de vertegenwoordiger'.</w:t>
        </w:r>
      </w:hyperlink>
    </w:p>
    <w:p w:rsidR="00236872" w:rsidRPr="00236872" w:rsidRDefault="00236872" w:rsidP="00236872">
      <w:pPr>
        <w:numPr>
          <w:ilvl w:val="0"/>
          <w:numId w:val="2"/>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8" w:history="1">
        <w:r w:rsidRPr="00236872">
          <w:rPr>
            <w:rFonts w:ascii="Calibri" w:eastAsia="Times New Roman" w:hAnsi="Calibri" w:cs="Calibri"/>
            <w:color w:val="767676"/>
            <w:sz w:val="24"/>
            <w:szCs w:val="24"/>
            <w:u w:val="single"/>
            <w:lang w:eastAsia="nl-NL"/>
          </w:rPr>
          <w:t>Brochure 'De cliëntenvertrouwenspersoon voor mensen met een verstandelijk beperking'.</w:t>
        </w:r>
      </w:hyperlink>
    </w:p>
    <w:p w:rsidR="00236872" w:rsidRPr="00236872" w:rsidRDefault="00236872" w:rsidP="00236872">
      <w:pPr>
        <w:numPr>
          <w:ilvl w:val="0"/>
          <w:numId w:val="2"/>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19" w:history="1">
        <w:r w:rsidRPr="00236872">
          <w:rPr>
            <w:rFonts w:ascii="Calibri" w:eastAsia="Times New Roman" w:hAnsi="Calibri" w:cs="Calibri"/>
            <w:color w:val="767676"/>
            <w:sz w:val="24"/>
            <w:szCs w:val="24"/>
            <w:u w:val="single"/>
            <w:lang w:eastAsia="nl-NL"/>
          </w:rPr>
          <w:t>Brochure 'De cliëntenvertrouwenspersoon voor mensen met een psychogeriatrische aandoening'.</w:t>
        </w:r>
      </w:hyperlink>
    </w:p>
    <w:p w:rsidR="00236872" w:rsidRPr="00236872" w:rsidRDefault="00236872" w:rsidP="00236872">
      <w:pPr>
        <w:numPr>
          <w:ilvl w:val="0"/>
          <w:numId w:val="2"/>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20" w:history="1">
        <w:r w:rsidRPr="00236872">
          <w:rPr>
            <w:rFonts w:ascii="Calibri" w:eastAsia="Times New Roman" w:hAnsi="Calibri" w:cs="Calibri"/>
            <w:color w:val="767676"/>
            <w:sz w:val="24"/>
            <w:szCs w:val="24"/>
            <w:u w:val="single"/>
            <w:lang w:eastAsia="nl-NL"/>
          </w:rPr>
          <w:t>Brochure 'De Wet zorg en dwang voor cliëntenraden'.</w:t>
        </w:r>
      </w:hyperlink>
    </w:p>
    <w:p w:rsidR="00236872" w:rsidRPr="00236872" w:rsidRDefault="00236872" w:rsidP="00236872">
      <w:pPr>
        <w:shd w:val="clear" w:color="auto" w:fill="FFFFFF"/>
        <w:spacing w:before="480" w:after="48" w:line="240" w:lineRule="auto"/>
        <w:textAlignment w:val="top"/>
        <w:outlineLvl w:val="1"/>
        <w:rPr>
          <w:rFonts w:ascii="Calibri" w:eastAsia="Times New Roman" w:hAnsi="Calibri" w:cs="Calibri"/>
          <w:b/>
          <w:bCs/>
          <w:color w:val="000000"/>
          <w:sz w:val="24"/>
          <w:szCs w:val="24"/>
          <w:lang w:eastAsia="nl-NL"/>
        </w:rPr>
      </w:pPr>
      <w:r w:rsidRPr="00236872">
        <w:rPr>
          <w:rFonts w:ascii="Calibri" w:eastAsia="Times New Roman" w:hAnsi="Calibri" w:cs="Calibri"/>
          <w:b/>
          <w:bCs/>
          <w:color w:val="000000"/>
          <w:sz w:val="24"/>
          <w:szCs w:val="24"/>
          <w:lang w:eastAsia="nl-NL"/>
        </w:rPr>
        <w:t>Opname en verblijf</w:t>
      </w:r>
    </w:p>
    <w:p w:rsidR="00236872" w:rsidRPr="00236872" w:rsidRDefault="00236872" w:rsidP="00236872">
      <w:pPr>
        <w:numPr>
          <w:ilvl w:val="0"/>
          <w:numId w:val="3"/>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21" w:history="1">
        <w:r w:rsidRPr="00236872">
          <w:rPr>
            <w:rFonts w:ascii="Calibri" w:eastAsia="Times New Roman" w:hAnsi="Calibri" w:cs="Calibri"/>
            <w:color w:val="767676"/>
            <w:sz w:val="24"/>
            <w:szCs w:val="24"/>
            <w:u w:val="single"/>
            <w:lang w:eastAsia="nl-NL"/>
          </w:rPr>
          <w:t>Brochure 'Opname en verblijf met een rechtelijke machtiging'</w:t>
        </w:r>
      </w:hyperlink>
    </w:p>
    <w:p w:rsidR="00236872" w:rsidRPr="00236872" w:rsidRDefault="00236872" w:rsidP="00236872">
      <w:pPr>
        <w:numPr>
          <w:ilvl w:val="0"/>
          <w:numId w:val="3"/>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22" w:history="1">
        <w:r w:rsidRPr="00236872">
          <w:rPr>
            <w:rFonts w:ascii="Calibri" w:eastAsia="Times New Roman" w:hAnsi="Calibri" w:cs="Calibri"/>
            <w:color w:val="154273"/>
            <w:sz w:val="24"/>
            <w:szCs w:val="24"/>
            <w:u w:val="single"/>
            <w:lang w:eastAsia="nl-NL"/>
          </w:rPr>
          <w:t>Brochure 'Opname en verblijf met een inbewaringstelling'</w:t>
        </w:r>
      </w:hyperlink>
    </w:p>
    <w:p w:rsidR="00236872" w:rsidRPr="00236872" w:rsidRDefault="00236872" w:rsidP="00236872">
      <w:pPr>
        <w:numPr>
          <w:ilvl w:val="0"/>
          <w:numId w:val="3"/>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23" w:history="1">
        <w:r w:rsidRPr="00236872">
          <w:rPr>
            <w:rFonts w:ascii="Calibri" w:eastAsia="Times New Roman" w:hAnsi="Calibri" w:cs="Calibri"/>
            <w:color w:val="767676"/>
            <w:sz w:val="24"/>
            <w:szCs w:val="24"/>
            <w:u w:val="single"/>
            <w:lang w:eastAsia="nl-NL"/>
          </w:rPr>
          <w:t>Brochure ‘Voorwaardelijke machtiging bij jongvolwassenen met een verstandelijke beperking’</w:t>
        </w:r>
      </w:hyperlink>
    </w:p>
    <w:p w:rsidR="00236872" w:rsidRPr="001F0CCA" w:rsidRDefault="00236872">
      <w:pPr>
        <w:rPr>
          <w:sz w:val="24"/>
          <w:szCs w:val="24"/>
        </w:rPr>
      </w:pPr>
    </w:p>
    <w:p w:rsidR="00236872" w:rsidRPr="00236872" w:rsidRDefault="00236872" w:rsidP="00236872">
      <w:pPr>
        <w:shd w:val="clear" w:color="auto" w:fill="FFFFFF"/>
        <w:spacing w:after="240" w:line="240" w:lineRule="auto"/>
        <w:textAlignment w:val="top"/>
        <w:outlineLvl w:val="0"/>
        <w:rPr>
          <w:rFonts w:ascii="Calibri" w:eastAsia="Times New Roman" w:hAnsi="Calibri" w:cs="Calibri"/>
          <w:b/>
          <w:bCs/>
          <w:color w:val="000000"/>
          <w:kern w:val="36"/>
          <w:sz w:val="32"/>
          <w:szCs w:val="32"/>
          <w:lang w:eastAsia="nl-NL"/>
        </w:rPr>
      </w:pPr>
      <w:r w:rsidRPr="00236872">
        <w:rPr>
          <w:rFonts w:ascii="Calibri" w:eastAsia="Times New Roman" w:hAnsi="Calibri" w:cs="Calibri"/>
          <w:b/>
          <w:bCs/>
          <w:color w:val="000000"/>
          <w:kern w:val="36"/>
          <w:sz w:val="32"/>
          <w:szCs w:val="32"/>
          <w:lang w:eastAsia="nl-NL"/>
        </w:rPr>
        <w:t>Informatiebijeenkomsten Wet zorg en dwang</w:t>
      </w:r>
    </w:p>
    <w:p w:rsidR="00236872" w:rsidRPr="00236872" w:rsidRDefault="00236872" w:rsidP="00236872">
      <w:pPr>
        <w:shd w:val="clear" w:color="auto" w:fill="FFFFFF"/>
        <w:spacing w:line="240" w:lineRule="auto"/>
        <w:textAlignment w:val="top"/>
        <w:rPr>
          <w:rFonts w:ascii="Calibri" w:eastAsia="Times New Roman" w:hAnsi="Calibri" w:cs="Calibri"/>
          <w:color w:val="000000"/>
          <w:sz w:val="24"/>
          <w:szCs w:val="24"/>
          <w:lang w:eastAsia="nl-NL"/>
        </w:rPr>
      </w:pPr>
      <w:r w:rsidRPr="00236872">
        <w:rPr>
          <w:rFonts w:ascii="Calibri" w:eastAsia="Times New Roman" w:hAnsi="Calibri" w:cs="Calibri"/>
          <w:color w:val="000000"/>
          <w:sz w:val="24"/>
          <w:szCs w:val="24"/>
          <w:lang w:eastAsia="nl-NL"/>
        </w:rPr>
        <w:t>Hier vindt u de informatie over de informatiebijeenkomsten die in het kader van de Wet zorg en dwang worden georganiseerd.</w:t>
      </w:r>
    </w:p>
    <w:p w:rsidR="00236872" w:rsidRPr="00236872" w:rsidRDefault="00236872" w:rsidP="00236872">
      <w:pPr>
        <w:shd w:val="clear" w:color="auto" w:fill="FFFFFF"/>
        <w:spacing w:before="480" w:after="48" w:line="240" w:lineRule="auto"/>
        <w:textAlignment w:val="top"/>
        <w:outlineLvl w:val="1"/>
        <w:rPr>
          <w:rFonts w:ascii="Calibri" w:eastAsia="Times New Roman" w:hAnsi="Calibri" w:cs="Calibri"/>
          <w:b/>
          <w:bCs/>
          <w:color w:val="000000"/>
          <w:sz w:val="24"/>
          <w:szCs w:val="24"/>
          <w:lang w:eastAsia="nl-NL"/>
        </w:rPr>
      </w:pPr>
      <w:r w:rsidRPr="00236872">
        <w:rPr>
          <w:rFonts w:ascii="Calibri" w:eastAsia="Times New Roman" w:hAnsi="Calibri" w:cs="Calibri"/>
          <w:b/>
          <w:bCs/>
          <w:color w:val="000000"/>
          <w:sz w:val="24"/>
          <w:szCs w:val="24"/>
          <w:lang w:eastAsia="nl-NL"/>
        </w:rPr>
        <w:t>Informatiebijeenkomsten voor zorgprofessionals en beleidsmakers</w:t>
      </w:r>
    </w:p>
    <w:p w:rsidR="00236872" w:rsidRPr="00236872" w:rsidRDefault="00236872" w:rsidP="00236872">
      <w:pPr>
        <w:numPr>
          <w:ilvl w:val="0"/>
          <w:numId w:val="4"/>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r w:rsidRPr="00236872">
        <w:rPr>
          <w:rFonts w:ascii="Calibri" w:eastAsia="Times New Roman" w:hAnsi="Calibri" w:cs="Calibri"/>
          <w:color w:val="000000"/>
          <w:sz w:val="24"/>
          <w:szCs w:val="24"/>
          <w:lang w:eastAsia="nl-NL"/>
        </w:rPr>
        <w:t>De presentaties die tijdens de bijeenkomsten gegeven zijn staan hieronder weergegeven. </w:t>
      </w:r>
      <w:r w:rsidRPr="00236872">
        <w:rPr>
          <w:rFonts w:ascii="Calibri" w:eastAsia="Times New Roman" w:hAnsi="Calibri" w:cs="Calibri"/>
          <w:color w:val="000000"/>
          <w:sz w:val="24"/>
          <w:szCs w:val="24"/>
          <w:lang w:eastAsia="nl-NL"/>
        </w:rPr>
        <w:br/>
        <w:t>Presentatie plenaire sessie: </w:t>
      </w:r>
      <w:hyperlink r:id="rId24" w:history="1">
        <w:r w:rsidRPr="00236872">
          <w:rPr>
            <w:rFonts w:ascii="Calibri" w:eastAsia="Times New Roman" w:hAnsi="Calibri" w:cs="Calibri"/>
            <w:color w:val="767676"/>
            <w:sz w:val="24"/>
            <w:szCs w:val="24"/>
            <w:u w:val="single"/>
            <w:lang w:eastAsia="nl-NL"/>
          </w:rPr>
          <w:t>'De Wet zorg en dwang</w:t>
        </w:r>
      </w:hyperlink>
      <w:r w:rsidRPr="00236872">
        <w:rPr>
          <w:rFonts w:ascii="Calibri" w:eastAsia="Times New Roman" w:hAnsi="Calibri" w:cs="Calibri"/>
          <w:color w:val="000000"/>
          <w:sz w:val="24"/>
          <w:szCs w:val="24"/>
          <w:lang w:eastAsia="nl-NL"/>
        </w:rPr>
        <w:t>'.</w:t>
      </w:r>
      <w:r w:rsidRPr="00236872">
        <w:rPr>
          <w:rFonts w:ascii="Calibri" w:eastAsia="Times New Roman" w:hAnsi="Calibri" w:cs="Calibri"/>
          <w:color w:val="000000"/>
          <w:sz w:val="24"/>
          <w:szCs w:val="24"/>
          <w:lang w:eastAsia="nl-NL"/>
        </w:rPr>
        <w:br/>
        <w:t>Presentatie workshop </w:t>
      </w:r>
      <w:hyperlink r:id="rId25" w:history="1">
        <w:r w:rsidRPr="00236872">
          <w:rPr>
            <w:rFonts w:ascii="Calibri" w:eastAsia="Times New Roman" w:hAnsi="Calibri" w:cs="Calibri"/>
            <w:color w:val="767676"/>
            <w:sz w:val="24"/>
            <w:szCs w:val="24"/>
            <w:u w:val="single"/>
            <w:lang w:eastAsia="nl-NL"/>
          </w:rPr>
          <w:t>'Vertegenwoordiging cliënt'</w:t>
        </w:r>
      </w:hyperlink>
      <w:r w:rsidRPr="00236872">
        <w:rPr>
          <w:rFonts w:ascii="Calibri" w:eastAsia="Times New Roman" w:hAnsi="Calibri" w:cs="Calibri"/>
          <w:color w:val="000000"/>
          <w:sz w:val="24"/>
          <w:szCs w:val="24"/>
          <w:lang w:eastAsia="nl-NL"/>
        </w:rPr>
        <w:t>.</w:t>
      </w:r>
      <w:r w:rsidRPr="00236872">
        <w:rPr>
          <w:rFonts w:ascii="Calibri" w:eastAsia="Times New Roman" w:hAnsi="Calibri" w:cs="Calibri"/>
          <w:color w:val="000000"/>
          <w:sz w:val="24"/>
          <w:szCs w:val="24"/>
          <w:lang w:eastAsia="nl-NL"/>
        </w:rPr>
        <w:br/>
        <w:t>Presentatie workshop </w:t>
      </w:r>
      <w:hyperlink r:id="rId26" w:history="1">
        <w:r w:rsidRPr="00236872">
          <w:rPr>
            <w:rFonts w:ascii="Calibri" w:eastAsia="Times New Roman" w:hAnsi="Calibri" w:cs="Calibri"/>
            <w:color w:val="767676"/>
            <w:sz w:val="24"/>
            <w:szCs w:val="24"/>
            <w:u w:val="single"/>
            <w:lang w:eastAsia="nl-NL"/>
          </w:rPr>
          <w:t>'Verzet'</w:t>
        </w:r>
      </w:hyperlink>
      <w:r w:rsidRPr="00236872">
        <w:rPr>
          <w:rFonts w:ascii="Calibri" w:eastAsia="Times New Roman" w:hAnsi="Calibri" w:cs="Calibri"/>
          <w:color w:val="000000"/>
          <w:sz w:val="24"/>
          <w:szCs w:val="24"/>
          <w:lang w:eastAsia="nl-NL"/>
        </w:rPr>
        <w:t>.</w:t>
      </w:r>
      <w:r w:rsidRPr="00236872">
        <w:rPr>
          <w:rFonts w:ascii="Calibri" w:eastAsia="Times New Roman" w:hAnsi="Calibri" w:cs="Calibri"/>
          <w:color w:val="000000"/>
          <w:sz w:val="24"/>
          <w:szCs w:val="24"/>
          <w:lang w:eastAsia="nl-NL"/>
        </w:rPr>
        <w:br/>
        <w:t>Presentatie workshop </w:t>
      </w:r>
      <w:hyperlink r:id="rId27" w:history="1">
        <w:r w:rsidRPr="00236872">
          <w:rPr>
            <w:rFonts w:ascii="Calibri" w:eastAsia="Times New Roman" w:hAnsi="Calibri" w:cs="Calibri"/>
            <w:color w:val="767676"/>
            <w:sz w:val="24"/>
            <w:szCs w:val="24"/>
            <w:u w:val="single"/>
            <w:lang w:eastAsia="nl-NL"/>
          </w:rPr>
          <w:t>'Onvrijwillige zorg'</w:t>
        </w:r>
      </w:hyperlink>
      <w:r w:rsidRPr="00236872">
        <w:rPr>
          <w:rFonts w:ascii="Calibri" w:eastAsia="Times New Roman" w:hAnsi="Calibri" w:cs="Calibri"/>
          <w:color w:val="000000"/>
          <w:sz w:val="24"/>
          <w:szCs w:val="24"/>
          <w:lang w:eastAsia="nl-NL"/>
        </w:rPr>
        <w:t>.</w:t>
      </w:r>
      <w:r w:rsidRPr="00236872">
        <w:rPr>
          <w:rFonts w:ascii="Calibri" w:eastAsia="Times New Roman" w:hAnsi="Calibri" w:cs="Calibri"/>
          <w:color w:val="000000"/>
          <w:sz w:val="24"/>
          <w:szCs w:val="24"/>
          <w:lang w:eastAsia="nl-NL"/>
        </w:rPr>
        <w:br/>
        <w:t>Presentatie workshop </w:t>
      </w:r>
      <w:hyperlink r:id="rId28" w:history="1">
        <w:r w:rsidRPr="00236872">
          <w:rPr>
            <w:rFonts w:ascii="Calibri" w:eastAsia="Times New Roman" w:hAnsi="Calibri" w:cs="Calibri"/>
            <w:color w:val="767676"/>
            <w:sz w:val="24"/>
            <w:szCs w:val="24"/>
            <w:u w:val="single"/>
            <w:lang w:eastAsia="nl-NL"/>
          </w:rPr>
          <w:t>'Het stappenplan'</w:t>
        </w:r>
      </w:hyperlink>
      <w:r w:rsidRPr="00236872">
        <w:rPr>
          <w:rFonts w:ascii="Calibri" w:eastAsia="Times New Roman" w:hAnsi="Calibri" w:cs="Calibri"/>
          <w:color w:val="000000"/>
          <w:sz w:val="24"/>
          <w:szCs w:val="24"/>
          <w:lang w:eastAsia="nl-NL"/>
        </w:rPr>
        <w:t>.</w:t>
      </w:r>
      <w:r w:rsidRPr="00236872">
        <w:rPr>
          <w:rFonts w:ascii="Calibri" w:eastAsia="Times New Roman" w:hAnsi="Calibri" w:cs="Calibri"/>
          <w:color w:val="000000"/>
          <w:sz w:val="24"/>
          <w:szCs w:val="24"/>
          <w:lang w:eastAsia="nl-NL"/>
        </w:rPr>
        <w:br/>
        <w:t>Presentatie workshop </w:t>
      </w:r>
      <w:hyperlink r:id="rId29" w:history="1">
        <w:r w:rsidRPr="00236872">
          <w:rPr>
            <w:rFonts w:ascii="Calibri" w:eastAsia="Times New Roman" w:hAnsi="Calibri" w:cs="Calibri"/>
            <w:color w:val="767676"/>
            <w:sz w:val="24"/>
            <w:szCs w:val="24"/>
            <w:u w:val="single"/>
            <w:lang w:eastAsia="nl-NL"/>
          </w:rPr>
          <w:t>'De pilots'</w:t>
        </w:r>
      </w:hyperlink>
      <w:r w:rsidRPr="00236872">
        <w:rPr>
          <w:rFonts w:ascii="Calibri" w:eastAsia="Times New Roman" w:hAnsi="Calibri" w:cs="Calibri"/>
          <w:color w:val="000000"/>
          <w:sz w:val="24"/>
          <w:szCs w:val="24"/>
          <w:lang w:eastAsia="nl-NL"/>
        </w:rPr>
        <w:t>.</w:t>
      </w:r>
      <w:r w:rsidRPr="00236872">
        <w:rPr>
          <w:rFonts w:ascii="Calibri" w:eastAsia="Times New Roman" w:hAnsi="Calibri" w:cs="Calibri"/>
          <w:color w:val="000000"/>
          <w:sz w:val="24"/>
          <w:szCs w:val="24"/>
          <w:lang w:eastAsia="nl-NL"/>
        </w:rPr>
        <w:br/>
        <w:t>Presentatie workshop </w:t>
      </w:r>
      <w:hyperlink r:id="rId30" w:history="1">
        <w:r w:rsidRPr="00236872">
          <w:rPr>
            <w:rFonts w:ascii="Calibri" w:eastAsia="Times New Roman" w:hAnsi="Calibri" w:cs="Calibri"/>
            <w:color w:val="767676"/>
            <w:sz w:val="24"/>
            <w:szCs w:val="24"/>
            <w:u w:val="single"/>
            <w:lang w:eastAsia="nl-NL"/>
          </w:rPr>
          <w:t>'Onvrijwillige zorg thuis, de eerste resultaten uit de pilot'</w:t>
        </w:r>
      </w:hyperlink>
      <w:r w:rsidRPr="00236872">
        <w:rPr>
          <w:rFonts w:ascii="Calibri" w:eastAsia="Times New Roman" w:hAnsi="Calibri" w:cs="Calibri"/>
          <w:color w:val="000000"/>
          <w:sz w:val="24"/>
          <w:szCs w:val="24"/>
          <w:lang w:eastAsia="nl-NL"/>
        </w:rPr>
        <w:br/>
        <w:t>Presentatie </w:t>
      </w:r>
      <w:hyperlink r:id="rId31" w:history="1">
        <w:r w:rsidRPr="00236872">
          <w:rPr>
            <w:rFonts w:ascii="Calibri" w:eastAsia="Times New Roman" w:hAnsi="Calibri" w:cs="Calibri"/>
            <w:color w:val="767676"/>
            <w:sz w:val="24"/>
            <w:szCs w:val="24"/>
            <w:u w:val="single"/>
            <w:lang w:eastAsia="nl-NL"/>
          </w:rPr>
          <w:t>'Onvrijwillige opname en de rol van het CIZ'</w:t>
        </w:r>
      </w:hyperlink>
      <w:r w:rsidRPr="00236872">
        <w:rPr>
          <w:rFonts w:ascii="Calibri" w:eastAsia="Times New Roman" w:hAnsi="Calibri" w:cs="Calibri"/>
          <w:color w:val="000000"/>
          <w:sz w:val="24"/>
          <w:szCs w:val="24"/>
          <w:lang w:eastAsia="nl-NL"/>
        </w:rPr>
        <w:t>.</w:t>
      </w:r>
      <w:r w:rsidRPr="00236872">
        <w:rPr>
          <w:rFonts w:ascii="Calibri" w:eastAsia="Times New Roman" w:hAnsi="Calibri" w:cs="Calibri"/>
          <w:color w:val="000000"/>
          <w:sz w:val="24"/>
          <w:szCs w:val="24"/>
          <w:lang w:eastAsia="nl-NL"/>
        </w:rPr>
        <w:br/>
        <w:t> </w:t>
      </w:r>
    </w:p>
    <w:p w:rsidR="00236872" w:rsidRPr="00236872" w:rsidRDefault="00236872" w:rsidP="00236872">
      <w:pPr>
        <w:numPr>
          <w:ilvl w:val="0"/>
          <w:numId w:val="4"/>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32" w:history="1">
        <w:r w:rsidRPr="00236872">
          <w:rPr>
            <w:rFonts w:ascii="Calibri" w:eastAsia="Times New Roman" w:hAnsi="Calibri" w:cs="Calibri"/>
            <w:color w:val="767676"/>
            <w:sz w:val="24"/>
            <w:szCs w:val="24"/>
            <w:u w:val="single"/>
            <w:lang w:eastAsia="nl-NL"/>
          </w:rPr>
          <w:t>Videoregistraties</w:t>
        </w:r>
      </w:hyperlink>
      <w:r w:rsidRPr="00236872">
        <w:rPr>
          <w:rFonts w:ascii="Calibri" w:eastAsia="Times New Roman" w:hAnsi="Calibri" w:cs="Calibri"/>
          <w:color w:val="000000"/>
          <w:sz w:val="24"/>
          <w:szCs w:val="24"/>
          <w:lang w:eastAsia="nl-NL"/>
        </w:rPr>
        <w:br/>
        <w:t>Van de gehele bijeenkomst worden videoregistraties gemaakt. Deze worden in november op deze website geplaatst.</w:t>
      </w:r>
      <w:r w:rsidRPr="00236872">
        <w:rPr>
          <w:rFonts w:ascii="Calibri" w:eastAsia="Times New Roman" w:hAnsi="Calibri" w:cs="Calibri"/>
          <w:color w:val="000000"/>
          <w:sz w:val="24"/>
          <w:szCs w:val="24"/>
          <w:lang w:eastAsia="nl-NL"/>
        </w:rPr>
        <w:br/>
        <w:t> </w:t>
      </w:r>
    </w:p>
    <w:p w:rsidR="00236872" w:rsidRPr="00236872" w:rsidRDefault="00236872" w:rsidP="00236872">
      <w:pPr>
        <w:numPr>
          <w:ilvl w:val="0"/>
          <w:numId w:val="4"/>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33" w:history="1">
        <w:r w:rsidRPr="00236872">
          <w:rPr>
            <w:rFonts w:ascii="Calibri" w:eastAsia="Times New Roman" w:hAnsi="Calibri" w:cs="Calibri"/>
            <w:color w:val="767676"/>
            <w:sz w:val="24"/>
            <w:szCs w:val="24"/>
            <w:u w:val="single"/>
            <w:lang w:eastAsia="nl-NL"/>
          </w:rPr>
          <w:t>Uitnodiging</w:t>
        </w:r>
      </w:hyperlink>
      <w:r w:rsidRPr="00236872">
        <w:rPr>
          <w:rFonts w:ascii="Calibri" w:eastAsia="Times New Roman" w:hAnsi="Calibri" w:cs="Calibri"/>
          <w:color w:val="000000"/>
          <w:sz w:val="24"/>
          <w:szCs w:val="24"/>
          <w:lang w:eastAsia="nl-NL"/>
        </w:rPr>
        <w:br/>
        <w:t xml:space="preserve">In september 2019 organiseert het Ministerie van VWS acht informatiebijeenkomsten over de Wet zorg en dwang voor zorgprofessionals en beleidsmakers. Het programma bestaat uit een plenair gedeelte waarin het juridisch kader van de Wet zorg en dwang wordt toegelicht en een spreker vanuit de praktijk, Tommie </w:t>
      </w:r>
      <w:proofErr w:type="spellStart"/>
      <w:r w:rsidRPr="00236872">
        <w:rPr>
          <w:rFonts w:ascii="Calibri" w:eastAsia="Times New Roman" w:hAnsi="Calibri" w:cs="Calibri"/>
          <w:color w:val="000000"/>
          <w:sz w:val="24"/>
          <w:szCs w:val="24"/>
          <w:lang w:eastAsia="nl-NL"/>
        </w:rPr>
        <w:t>Niessen</w:t>
      </w:r>
      <w:proofErr w:type="spellEnd"/>
      <w:r w:rsidRPr="00236872">
        <w:rPr>
          <w:rFonts w:ascii="Calibri" w:eastAsia="Times New Roman" w:hAnsi="Calibri" w:cs="Calibri"/>
          <w:color w:val="000000"/>
          <w:sz w:val="24"/>
          <w:szCs w:val="24"/>
          <w:lang w:eastAsia="nl-NL"/>
        </w:rPr>
        <w:t>, zijn ervaringen deelt. Daarnaast vinden er diverse workshops plaats en is er een informatiemarkt. Deelname is gratis.</w:t>
      </w:r>
    </w:p>
    <w:p w:rsidR="00236872" w:rsidRPr="00236872" w:rsidRDefault="00236872" w:rsidP="00236872">
      <w:pPr>
        <w:numPr>
          <w:ilvl w:val="0"/>
          <w:numId w:val="4"/>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r w:rsidRPr="00236872">
        <w:rPr>
          <w:rFonts w:ascii="Calibri" w:eastAsia="Times New Roman" w:hAnsi="Calibri" w:cs="Calibri"/>
          <w:color w:val="000000"/>
          <w:sz w:val="24"/>
          <w:szCs w:val="24"/>
          <w:lang w:eastAsia="nl-NL"/>
        </w:rPr>
        <w:t>Update: de bijeenkomsten zijn helaas vol. Mochten er annuleringen worden doorgegeven, dan komen deze plaatsen automatisch vrij. Wij adviseren u de </w:t>
      </w:r>
      <w:hyperlink r:id="rId34" w:history="1">
        <w:r w:rsidRPr="00236872">
          <w:rPr>
            <w:rFonts w:ascii="Calibri" w:eastAsia="Times New Roman" w:hAnsi="Calibri" w:cs="Calibri"/>
            <w:color w:val="767676"/>
            <w:sz w:val="24"/>
            <w:szCs w:val="24"/>
            <w:u w:val="single"/>
            <w:lang w:eastAsia="nl-NL"/>
          </w:rPr>
          <w:t>aanmeldwebsite</w:t>
        </w:r>
      </w:hyperlink>
      <w:r w:rsidRPr="00236872">
        <w:rPr>
          <w:rFonts w:ascii="Calibri" w:eastAsia="Times New Roman" w:hAnsi="Calibri" w:cs="Calibri"/>
          <w:color w:val="000000"/>
          <w:sz w:val="24"/>
          <w:szCs w:val="24"/>
          <w:lang w:eastAsia="nl-NL"/>
        </w:rPr>
        <w:t> in de gaten te houden.</w:t>
      </w:r>
    </w:p>
    <w:p w:rsidR="00236872" w:rsidRPr="00236872" w:rsidRDefault="00236872" w:rsidP="00236872">
      <w:pPr>
        <w:shd w:val="clear" w:color="auto" w:fill="FFFFFF"/>
        <w:spacing w:before="480" w:after="48" w:line="240" w:lineRule="auto"/>
        <w:textAlignment w:val="top"/>
        <w:outlineLvl w:val="1"/>
        <w:rPr>
          <w:rFonts w:ascii="Calibri" w:eastAsia="Times New Roman" w:hAnsi="Calibri" w:cs="Calibri"/>
          <w:b/>
          <w:bCs/>
          <w:color w:val="000000"/>
          <w:sz w:val="24"/>
          <w:szCs w:val="24"/>
          <w:lang w:eastAsia="nl-NL"/>
        </w:rPr>
      </w:pPr>
      <w:r w:rsidRPr="00236872">
        <w:rPr>
          <w:rFonts w:ascii="Calibri" w:eastAsia="Times New Roman" w:hAnsi="Calibri" w:cs="Calibri"/>
          <w:b/>
          <w:bCs/>
          <w:color w:val="000000"/>
          <w:sz w:val="24"/>
          <w:szCs w:val="24"/>
          <w:lang w:eastAsia="nl-NL"/>
        </w:rPr>
        <w:t>Informatiebijeenkomsten voor cliënten, vertegenwoordigers en cliëntenraden</w:t>
      </w:r>
    </w:p>
    <w:p w:rsidR="00236872" w:rsidRPr="001F0CCA" w:rsidRDefault="00236872" w:rsidP="00236872">
      <w:pPr>
        <w:numPr>
          <w:ilvl w:val="0"/>
          <w:numId w:val="5"/>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r w:rsidRPr="00236872">
        <w:rPr>
          <w:rFonts w:ascii="Calibri" w:eastAsia="Times New Roman" w:hAnsi="Calibri" w:cs="Calibri"/>
          <w:color w:val="000000"/>
          <w:sz w:val="24"/>
          <w:szCs w:val="24"/>
          <w:lang w:eastAsia="nl-NL"/>
        </w:rPr>
        <w:t>Op dit moment is VWS bezig met de voorbereidingen van een aantal bijeenkomst voor cliëntenraden. Als hier meer over bekend is wordt dat via dit medium gecommuniceerd.</w:t>
      </w:r>
    </w:p>
    <w:p w:rsidR="00236872" w:rsidRPr="00236872" w:rsidRDefault="00236872" w:rsidP="00236872">
      <w:pPr>
        <w:shd w:val="clear" w:color="auto" w:fill="FFFFFF"/>
        <w:spacing w:after="240" w:line="240" w:lineRule="auto"/>
        <w:textAlignment w:val="top"/>
        <w:outlineLvl w:val="0"/>
        <w:rPr>
          <w:rFonts w:ascii="Calibri" w:eastAsia="Times New Roman" w:hAnsi="Calibri" w:cs="Calibri"/>
          <w:b/>
          <w:bCs/>
          <w:color w:val="000000"/>
          <w:kern w:val="36"/>
          <w:sz w:val="32"/>
          <w:szCs w:val="32"/>
          <w:lang w:eastAsia="nl-NL"/>
        </w:rPr>
      </w:pPr>
      <w:bookmarkStart w:id="0" w:name="_GoBack"/>
      <w:bookmarkEnd w:id="0"/>
      <w:r w:rsidRPr="00236872">
        <w:rPr>
          <w:rFonts w:ascii="Calibri" w:eastAsia="Times New Roman" w:hAnsi="Calibri" w:cs="Calibri"/>
          <w:b/>
          <w:bCs/>
          <w:color w:val="000000"/>
          <w:kern w:val="36"/>
          <w:sz w:val="32"/>
          <w:szCs w:val="32"/>
          <w:lang w:eastAsia="nl-NL"/>
        </w:rPr>
        <w:lastRenderedPageBreak/>
        <w:t>Wet- en regelgeving zorg en dwang</w:t>
      </w:r>
    </w:p>
    <w:p w:rsidR="00236872" w:rsidRPr="00236872" w:rsidRDefault="00236872" w:rsidP="00236872">
      <w:pPr>
        <w:shd w:val="clear" w:color="auto" w:fill="FFFFFF"/>
        <w:spacing w:line="240" w:lineRule="auto"/>
        <w:textAlignment w:val="top"/>
        <w:rPr>
          <w:rFonts w:ascii="Calibri" w:eastAsia="Times New Roman" w:hAnsi="Calibri" w:cs="Calibri"/>
          <w:color w:val="000000"/>
          <w:sz w:val="24"/>
          <w:szCs w:val="24"/>
          <w:lang w:eastAsia="nl-NL"/>
        </w:rPr>
      </w:pPr>
      <w:r w:rsidRPr="00236872">
        <w:rPr>
          <w:rFonts w:ascii="Calibri" w:eastAsia="Times New Roman" w:hAnsi="Calibri" w:cs="Calibri"/>
          <w:color w:val="000000"/>
          <w:sz w:val="24"/>
          <w:szCs w:val="24"/>
          <w:lang w:eastAsia="nl-NL"/>
        </w:rPr>
        <w:t>De Wet zorg en dwang (</w:t>
      </w:r>
      <w:proofErr w:type="spellStart"/>
      <w:r w:rsidRPr="00236872">
        <w:rPr>
          <w:rFonts w:ascii="Calibri" w:eastAsia="Times New Roman" w:hAnsi="Calibri" w:cs="Calibri"/>
          <w:color w:val="000000"/>
          <w:sz w:val="24"/>
          <w:szCs w:val="24"/>
          <w:lang w:eastAsia="nl-NL"/>
        </w:rPr>
        <w:t>Wzd</w:t>
      </w:r>
      <w:proofErr w:type="spellEnd"/>
      <w:r w:rsidRPr="00236872">
        <w:rPr>
          <w:rFonts w:ascii="Calibri" w:eastAsia="Times New Roman" w:hAnsi="Calibri" w:cs="Calibri"/>
          <w:color w:val="000000"/>
          <w:sz w:val="24"/>
          <w:szCs w:val="24"/>
          <w:lang w:eastAsia="nl-NL"/>
        </w:rPr>
        <w:t>) gaat in op 1 januari 2020. U vindt hier de informatie die betrekking heeft op de Wet- en regelgeving en het implementatietraject dat vanuit VWS is gestart. </w:t>
      </w:r>
    </w:p>
    <w:p w:rsidR="00236872" w:rsidRPr="00236872" w:rsidRDefault="00236872" w:rsidP="00236872">
      <w:pPr>
        <w:numPr>
          <w:ilvl w:val="0"/>
          <w:numId w:val="6"/>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35" w:history="1">
        <w:r w:rsidRPr="00236872">
          <w:rPr>
            <w:rFonts w:ascii="Calibri" w:eastAsia="Times New Roman" w:hAnsi="Calibri" w:cs="Calibri"/>
            <w:color w:val="767676"/>
            <w:sz w:val="24"/>
            <w:szCs w:val="24"/>
            <w:u w:val="single"/>
            <w:lang w:eastAsia="nl-NL"/>
          </w:rPr>
          <w:t>De Wet zorg en dwang.</w:t>
        </w:r>
      </w:hyperlink>
      <w:r w:rsidRPr="00236872">
        <w:rPr>
          <w:rFonts w:ascii="Calibri" w:eastAsia="Times New Roman" w:hAnsi="Calibri" w:cs="Calibri"/>
          <w:color w:val="000000"/>
          <w:sz w:val="24"/>
          <w:szCs w:val="24"/>
          <w:lang w:eastAsia="nl-NL"/>
        </w:rPr>
        <w:br/>
        <w:t xml:space="preserve">De </w:t>
      </w:r>
      <w:r w:rsidRPr="001F0CCA">
        <w:rPr>
          <w:rFonts w:ascii="Calibri" w:eastAsia="Times New Roman" w:hAnsi="Calibri" w:cs="Calibri"/>
          <w:color w:val="000000"/>
          <w:sz w:val="24"/>
          <w:szCs w:val="24"/>
          <w:lang w:eastAsia="nl-NL"/>
        </w:rPr>
        <w:t>integrale</w:t>
      </w:r>
      <w:r w:rsidRPr="00236872">
        <w:rPr>
          <w:rFonts w:ascii="Calibri" w:eastAsia="Times New Roman" w:hAnsi="Calibri" w:cs="Calibri"/>
          <w:color w:val="000000"/>
          <w:sz w:val="24"/>
          <w:szCs w:val="24"/>
          <w:lang w:eastAsia="nl-NL"/>
        </w:rPr>
        <w:t xml:space="preserve"> versie van de Wet zorg en dwang inclusief de wijzigingen die de </w:t>
      </w:r>
      <w:proofErr w:type="spellStart"/>
      <w:r w:rsidRPr="00236872">
        <w:rPr>
          <w:rFonts w:ascii="Calibri" w:eastAsia="Times New Roman" w:hAnsi="Calibri" w:cs="Calibri"/>
          <w:color w:val="000000"/>
          <w:sz w:val="24"/>
          <w:szCs w:val="24"/>
          <w:lang w:eastAsia="nl-NL"/>
        </w:rPr>
        <w:t>aanpassingwet</w:t>
      </w:r>
      <w:proofErr w:type="spellEnd"/>
      <w:r w:rsidRPr="00236872">
        <w:rPr>
          <w:rFonts w:ascii="Calibri" w:eastAsia="Times New Roman" w:hAnsi="Calibri" w:cs="Calibri"/>
          <w:color w:val="000000"/>
          <w:sz w:val="24"/>
          <w:szCs w:val="24"/>
          <w:lang w:eastAsia="nl-NL"/>
        </w:rPr>
        <w:t xml:space="preserve"> en de Wet verplichte ggz met zich mee hebben gebracht.</w:t>
      </w:r>
    </w:p>
    <w:p w:rsidR="00236872" w:rsidRPr="00236872" w:rsidRDefault="00236872" w:rsidP="00236872">
      <w:pPr>
        <w:numPr>
          <w:ilvl w:val="0"/>
          <w:numId w:val="7"/>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36" w:history="1">
        <w:r w:rsidRPr="00236872">
          <w:rPr>
            <w:rFonts w:ascii="Calibri" w:eastAsia="Times New Roman" w:hAnsi="Calibri" w:cs="Calibri"/>
            <w:color w:val="767676"/>
            <w:sz w:val="24"/>
            <w:szCs w:val="24"/>
            <w:u w:val="single"/>
            <w:lang w:eastAsia="nl-NL"/>
          </w:rPr>
          <w:t>Artikelsgewijze toelichting.</w:t>
        </w:r>
      </w:hyperlink>
      <w:r w:rsidRPr="00236872">
        <w:rPr>
          <w:rFonts w:ascii="Calibri" w:eastAsia="Times New Roman" w:hAnsi="Calibri" w:cs="Calibri"/>
          <w:color w:val="000000"/>
          <w:sz w:val="24"/>
          <w:szCs w:val="24"/>
          <w:lang w:eastAsia="nl-NL"/>
        </w:rPr>
        <w:br/>
        <w:t xml:space="preserve">Op 12 oktober 2018 is artikelsgewijze toelichting  van de Wet zorg en dwang gepubliceerd. Deze is nog zonder de wijzingen die de </w:t>
      </w:r>
      <w:proofErr w:type="spellStart"/>
      <w:r w:rsidRPr="00236872">
        <w:rPr>
          <w:rFonts w:ascii="Calibri" w:eastAsia="Times New Roman" w:hAnsi="Calibri" w:cs="Calibri"/>
          <w:color w:val="000000"/>
          <w:sz w:val="24"/>
          <w:szCs w:val="24"/>
          <w:lang w:eastAsia="nl-NL"/>
        </w:rPr>
        <w:t>Aanpassingwet</w:t>
      </w:r>
      <w:proofErr w:type="spellEnd"/>
      <w:r w:rsidRPr="00236872">
        <w:rPr>
          <w:rFonts w:ascii="Calibri" w:eastAsia="Times New Roman" w:hAnsi="Calibri" w:cs="Calibri"/>
          <w:color w:val="000000"/>
          <w:sz w:val="24"/>
          <w:szCs w:val="24"/>
          <w:lang w:eastAsia="nl-NL"/>
        </w:rPr>
        <w:t xml:space="preserve"> met zich mee heeft gebracht. De artikelsgewijze toelichting wordt zo snel mogelijk ge-update.</w:t>
      </w:r>
    </w:p>
    <w:p w:rsidR="001F0CCA" w:rsidRDefault="00236872" w:rsidP="001F0CCA">
      <w:pPr>
        <w:numPr>
          <w:ilvl w:val="0"/>
          <w:numId w:val="8"/>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37" w:history="1">
        <w:r w:rsidRPr="00236872">
          <w:rPr>
            <w:rFonts w:ascii="Calibri" w:eastAsia="Times New Roman" w:hAnsi="Calibri" w:cs="Calibri"/>
            <w:color w:val="767676"/>
            <w:sz w:val="24"/>
            <w:szCs w:val="24"/>
            <w:u w:val="single"/>
            <w:lang w:eastAsia="nl-NL"/>
          </w:rPr>
          <w:t>Besluit zorg en dwang.</w:t>
        </w:r>
      </w:hyperlink>
      <w:r w:rsidRPr="00236872">
        <w:rPr>
          <w:rFonts w:ascii="Calibri" w:eastAsia="Times New Roman" w:hAnsi="Calibri" w:cs="Calibri"/>
          <w:color w:val="000000"/>
          <w:sz w:val="24"/>
          <w:szCs w:val="24"/>
          <w:lang w:eastAsia="nl-NL"/>
        </w:rPr>
        <w:br/>
        <w:t>Op 5 juni 2019 is het Besluit zorg en dwang in het Staatblad gepubliceerd</w:t>
      </w:r>
      <w:r w:rsidR="001F0CCA">
        <w:rPr>
          <w:rFonts w:ascii="Calibri" w:eastAsia="Times New Roman" w:hAnsi="Calibri" w:cs="Calibri"/>
          <w:color w:val="000000"/>
          <w:sz w:val="24"/>
          <w:szCs w:val="24"/>
          <w:lang w:eastAsia="nl-NL"/>
        </w:rPr>
        <w:t>.</w:t>
      </w:r>
    </w:p>
    <w:p w:rsidR="001F0CCA" w:rsidRDefault="001F0CCA" w:rsidP="001F0CCA">
      <w:pPr>
        <w:shd w:val="clear" w:color="auto" w:fill="FFFFFF"/>
        <w:spacing w:before="48" w:after="48" w:line="240" w:lineRule="auto"/>
        <w:textAlignment w:val="top"/>
        <w:rPr>
          <w:rFonts w:ascii="Calibri" w:eastAsia="Times New Roman" w:hAnsi="Calibri" w:cs="Calibri"/>
          <w:color w:val="000000"/>
          <w:sz w:val="24"/>
          <w:szCs w:val="24"/>
          <w:lang w:eastAsia="nl-NL"/>
        </w:rPr>
      </w:pPr>
    </w:p>
    <w:p w:rsidR="001F0CCA" w:rsidRDefault="001F0CCA" w:rsidP="001F0CCA">
      <w:pPr>
        <w:shd w:val="clear" w:color="auto" w:fill="FFFFFF"/>
        <w:spacing w:before="48" w:after="48" w:line="240" w:lineRule="auto"/>
        <w:textAlignment w:val="top"/>
        <w:rPr>
          <w:rFonts w:ascii="Calibri" w:eastAsia="Times New Roman" w:hAnsi="Calibri" w:cs="Calibri"/>
          <w:color w:val="000000"/>
          <w:sz w:val="24"/>
          <w:szCs w:val="24"/>
          <w:lang w:eastAsia="nl-NL"/>
        </w:rPr>
      </w:pPr>
    </w:p>
    <w:p w:rsidR="00236872" w:rsidRPr="001F0CCA" w:rsidRDefault="001F0CCA" w:rsidP="001F0CCA">
      <w:pPr>
        <w:shd w:val="clear" w:color="auto" w:fill="FFFFFF"/>
        <w:spacing w:before="48" w:after="48" w:line="240" w:lineRule="auto"/>
        <w:textAlignment w:val="top"/>
        <w:rPr>
          <w:rFonts w:ascii="Calibri" w:eastAsia="Times New Roman" w:hAnsi="Calibri" w:cs="Calibri"/>
          <w:color w:val="000000"/>
          <w:sz w:val="24"/>
          <w:szCs w:val="24"/>
          <w:lang w:eastAsia="nl-NL"/>
        </w:rPr>
      </w:pPr>
      <w:r w:rsidRPr="001F0CCA">
        <w:rPr>
          <w:rFonts w:ascii="Calibri" w:eastAsia="Times New Roman" w:hAnsi="Calibri" w:cs="Calibri"/>
          <w:b/>
          <w:bCs/>
          <w:color w:val="000000"/>
          <w:sz w:val="32"/>
          <w:szCs w:val="32"/>
          <w:lang w:eastAsia="nl-NL"/>
        </w:rPr>
        <w:t>O</w:t>
      </w:r>
      <w:r w:rsidR="00236872" w:rsidRPr="00236872">
        <w:rPr>
          <w:rFonts w:ascii="Calibri" w:eastAsia="Times New Roman" w:hAnsi="Calibri" w:cs="Calibri"/>
          <w:b/>
          <w:bCs/>
          <w:color w:val="000000"/>
          <w:sz w:val="32"/>
          <w:szCs w:val="32"/>
          <w:lang w:eastAsia="nl-NL"/>
        </w:rPr>
        <w:t>verige publicaties, voornemens en standpunten</w:t>
      </w:r>
    </w:p>
    <w:p w:rsidR="001F0CCA" w:rsidRDefault="001F0CCA" w:rsidP="001F0CCA">
      <w:pPr>
        <w:shd w:val="clear" w:color="auto" w:fill="FFFFFF"/>
        <w:spacing w:before="48" w:after="48" w:line="240" w:lineRule="auto"/>
        <w:textAlignment w:val="top"/>
        <w:rPr>
          <w:rFonts w:ascii="Calibri" w:eastAsia="Times New Roman" w:hAnsi="Calibri" w:cs="Calibri"/>
          <w:color w:val="000000"/>
          <w:sz w:val="24"/>
          <w:szCs w:val="24"/>
          <w:lang w:eastAsia="nl-NL"/>
        </w:rPr>
      </w:pPr>
    </w:p>
    <w:p w:rsidR="00236872" w:rsidRPr="00236872" w:rsidRDefault="00236872" w:rsidP="00236872">
      <w:pPr>
        <w:numPr>
          <w:ilvl w:val="0"/>
          <w:numId w:val="9"/>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38" w:history="1">
        <w:r w:rsidRPr="00236872">
          <w:rPr>
            <w:rFonts w:ascii="Calibri" w:eastAsia="Times New Roman" w:hAnsi="Calibri" w:cs="Calibri"/>
            <w:color w:val="767676"/>
            <w:sz w:val="24"/>
            <w:szCs w:val="24"/>
            <w:u w:val="single"/>
            <w:lang w:eastAsia="nl-NL"/>
          </w:rPr>
          <w:t>Schema twee regimes in één instelling</w:t>
        </w:r>
      </w:hyperlink>
      <w:r w:rsidRPr="00236872">
        <w:rPr>
          <w:rFonts w:ascii="Calibri" w:eastAsia="Times New Roman" w:hAnsi="Calibri" w:cs="Calibri"/>
          <w:color w:val="000000"/>
          <w:sz w:val="24"/>
          <w:szCs w:val="24"/>
          <w:lang w:eastAsia="nl-NL"/>
        </w:rPr>
        <w:br/>
        <w:t xml:space="preserve">Dit schema heeft betrekking op de vraag aan welke vereisten een zorginstelling zorginhoudelijk minimaal moet voldoen bij de uitvoering van zowel de </w:t>
      </w:r>
      <w:proofErr w:type="spellStart"/>
      <w:r w:rsidRPr="00236872">
        <w:rPr>
          <w:rFonts w:ascii="Calibri" w:eastAsia="Times New Roman" w:hAnsi="Calibri" w:cs="Calibri"/>
          <w:color w:val="000000"/>
          <w:sz w:val="24"/>
          <w:szCs w:val="24"/>
          <w:lang w:eastAsia="nl-NL"/>
        </w:rPr>
        <w:t>Wvggz</w:t>
      </w:r>
      <w:proofErr w:type="spellEnd"/>
      <w:r w:rsidRPr="00236872">
        <w:rPr>
          <w:rFonts w:ascii="Calibri" w:eastAsia="Times New Roman" w:hAnsi="Calibri" w:cs="Calibri"/>
          <w:color w:val="000000"/>
          <w:sz w:val="24"/>
          <w:szCs w:val="24"/>
          <w:lang w:eastAsia="nl-NL"/>
        </w:rPr>
        <w:t xml:space="preserve"> als de </w:t>
      </w:r>
      <w:proofErr w:type="spellStart"/>
      <w:r w:rsidRPr="00236872">
        <w:rPr>
          <w:rFonts w:ascii="Calibri" w:eastAsia="Times New Roman" w:hAnsi="Calibri" w:cs="Calibri"/>
          <w:color w:val="000000"/>
          <w:sz w:val="24"/>
          <w:szCs w:val="24"/>
          <w:lang w:eastAsia="nl-NL"/>
        </w:rPr>
        <w:t>Wzd</w:t>
      </w:r>
      <w:proofErr w:type="spellEnd"/>
      <w:r w:rsidRPr="00236872">
        <w:rPr>
          <w:rFonts w:ascii="Calibri" w:eastAsia="Times New Roman" w:hAnsi="Calibri" w:cs="Calibri"/>
          <w:color w:val="000000"/>
          <w:sz w:val="24"/>
          <w:szCs w:val="24"/>
          <w:lang w:eastAsia="nl-NL"/>
        </w:rPr>
        <w:t>.</w:t>
      </w:r>
    </w:p>
    <w:p w:rsidR="00236872" w:rsidRPr="00236872" w:rsidRDefault="00236872" w:rsidP="00236872">
      <w:pPr>
        <w:numPr>
          <w:ilvl w:val="0"/>
          <w:numId w:val="10"/>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39" w:history="1">
        <w:r w:rsidRPr="00236872">
          <w:rPr>
            <w:rFonts w:ascii="Calibri" w:eastAsia="Times New Roman" w:hAnsi="Calibri" w:cs="Calibri"/>
            <w:color w:val="767676"/>
            <w:sz w:val="24"/>
            <w:szCs w:val="24"/>
            <w:u w:val="single"/>
            <w:lang w:eastAsia="nl-NL"/>
          </w:rPr>
          <w:t>Voornemen 'gelijkgestelde aandoeningen' </w:t>
        </w:r>
      </w:hyperlink>
      <w:r w:rsidRPr="00236872">
        <w:rPr>
          <w:rFonts w:ascii="Calibri" w:eastAsia="Times New Roman" w:hAnsi="Calibri" w:cs="Calibri"/>
          <w:color w:val="000000"/>
          <w:sz w:val="24"/>
          <w:szCs w:val="24"/>
          <w:lang w:eastAsia="nl-NL"/>
        </w:rPr>
        <w:t>(art 1, vierde lid)</w:t>
      </w:r>
      <w:r w:rsidRPr="00236872">
        <w:rPr>
          <w:rFonts w:ascii="Calibri" w:eastAsia="Times New Roman" w:hAnsi="Calibri" w:cs="Calibri"/>
          <w:color w:val="000000"/>
          <w:sz w:val="24"/>
          <w:szCs w:val="24"/>
          <w:lang w:eastAsia="nl-NL"/>
        </w:rPr>
        <w:br/>
        <w:t xml:space="preserve">De </w:t>
      </w:r>
      <w:proofErr w:type="spellStart"/>
      <w:r w:rsidRPr="00236872">
        <w:rPr>
          <w:rFonts w:ascii="Calibri" w:eastAsia="Times New Roman" w:hAnsi="Calibri" w:cs="Calibri"/>
          <w:color w:val="000000"/>
          <w:sz w:val="24"/>
          <w:szCs w:val="24"/>
          <w:lang w:eastAsia="nl-NL"/>
        </w:rPr>
        <w:t>Wzd</w:t>
      </w:r>
      <w:proofErr w:type="spellEnd"/>
      <w:r w:rsidRPr="00236872">
        <w:rPr>
          <w:rFonts w:ascii="Calibri" w:eastAsia="Times New Roman" w:hAnsi="Calibri" w:cs="Calibri"/>
          <w:color w:val="000000"/>
          <w:sz w:val="24"/>
          <w:szCs w:val="24"/>
          <w:lang w:eastAsia="nl-NL"/>
        </w:rPr>
        <w:t xml:space="preserve"> biedt de mogelijkheid om bepaalde ziekten of aandoeningen onder de </w:t>
      </w:r>
      <w:proofErr w:type="spellStart"/>
      <w:r w:rsidRPr="00236872">
        <w:rPr>
          <w:rFonts w:ascii="Calibri" w:eastAsia="Times New Roman" w:hAnsi="Calibri" w:cs="Calibri"/>
          <w:color w:val="000000"/>
          <w:sz w:val="24"/>
          <w:szCs w:val="24"/>
          <w:lang w:eastAsia="nl-NL"/>
        </w:rPr>
        <w:t>Wzd</w:t>
      </w:r>
      <w:proofErr w:type="spellEnd"/>
      <w:r w:rsidRPr="00236872">
        <w:rPr>
          <w:rFonts w:ascii="Calibri" w:eastAsia="Times New Roman" w:hAnsi="Calibri" w:cs="Calibri"/>
          <w:color w:val="000000"/>
          <w:sz w:val="24"/>
          <w:szCs w:val="24"/>
          <w:lang w:eastAsia="nl-NL"/>
        </w:rPr>
        <w:t xml:space="preserve"> te brengen als deze ‘dezelfde gedragsproblemen of regieverlies met zich meebrengen als een psychogeriatrische aandoening of verstandelijke beperking kunnen veroorzaken’, en daardoor vergelijkbare zorg aangewezen is. VWS maakt door middel van deze notitie het voornemen kenbaar.</w:t>
      </w:r>
    </w:p>
    <w:p w:rsidR="00236872" w:rsidRPr="00236872" w:rsidRDefault="00236872" w:rsidP="00236872">
      <w:pPr>
        <w:numPr>
          <w:ilvl w:val="0"/>
          <w:numId w:val="11"/>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40" w:history="1">
        <w:r w:rsidRPr="00236872">
          <w:rPr>
            <w:rFonts w:ascii="Calibri" w:eastAsia="Times New Roman" w:hAnsi="Calibri" w:cs="Calibri"/>
            <w:color w:val="767676"/>
            <w:sz w:val="24"/>
            <w:szCs w:val="24"/>
            <w:u w:val="single"/>
            <w:lang w:eastAsia="nl-NL"/>
          </w:rPr>
          <w:t xml:space="preserve">Notitie ‘De betekenis van locatie en accommodatie binnen de </w:t>
        </w:r>
        <w:proofErr w:type="spellStart"/>
        <w:r w:rsidRPr="00236872">
          <w:rPr>
            <w:rFonts w:ascii="Calibri" w:eastAsia="Times New Roman" w:hAnsi="Calibri" w:cs="Calibri"/>
            <w:color w:val="767676"/>
            <w:sz w:val="24"/>
            <w:szCs w:val="24"/>
            <w:u w:val="single"/>
            <w:lang w:eastAsia="nl-NL"/>
          </w:rPr>
          <w:t>Wzd</w:t>
        </w:r>
        <w:proofErr w:type="spellEnd"/>
        <w:r w:rsidRPr="00236872">
          <w:rPr>
            <w:rFonts w:ascii="Calibri" w:eastAsia="Times New Roman" w:hAnsi="Calibri" w:cs="Calibri"/>
            <w:color w:val="767676"/>
            <w:sz w:val="24"/>
            <w:szCs w:val="24"/>
            <w:u w:val="single"/>
            <w:lang w:eastAsia="nl-NL"/>
          </w:rPr>
          <w:t xml:space="preserve"> en </w:t>
        </w:r>
        <w:proofErr w:type="spellStart"/>
        <w:r w:rsidRPr="00236872">
          <w:rPr>
            <w:rFonts w:ascii="Calibri" w:eastAsia="Times New Roman" w:hAnsi="Calibri" w:cs="Calibri"/>
            <w:color w:val="767676"/>
            <w:sz w:val="24"/>
            <w:szCs w:val="24"/>
            <w:u w:val="single"/>
            <w:lang w:eastAsia="nl-NL"/>
          </w:rPr>
          <w:t>Wvggz</w:t>
        </w:r>
        <w:proofErr w:type="spellEnd"/>
        <w:r w:rsidRPr="00236872">
          <w:rPr>
            <w:rFonts w:ascii="Calibri" w:eastAsia="Times New Roman" w:hAnsi="Calibri" w:cs="Calibri"/>
            <w:color w:val="767676"/>
            <w:sz w:val="24"/>
            <w:szCs w:val="24"/>
            <w:u w:val="single"/>
            <w:lang w:eastAsia="nl-NL"/>
          </w:rPr>
          <w:t>’</w:t>
        </w:r>
      </w:hyperlink>
      <w:r w:rsidRPr="00236872">
        <w:rPr>
          <w:rFonts w:ascii="Calibri" w:eastAsia="Times New Roman" w:hAnsi="Calibri" w:cs="Calibri"/>
          <w:color w:val="000000"/>
          <w:sz w:val="24"/>
          <w:szCs w:val="24"/>
          <w:lang w:eastAsia="nl-NL"/>
        </w:rPr>
        <w:br/>
        <w:t xml:space="preserve">De </w:t>
      </w:r>
      <w:proofErr w:type="spellStart"/>
      <w:r w:rsidRPr="00236872">
        <w:rPr>
          <w:rFonts w:ascii="Calibri" w:eastAsia="Times New Roman" w:hAnsi="Calibri" w:cs="Calibri"/>
          <w:color w:val="000000"/>
          <w:sz w:val="24"/>
          <w:szCs w:val="24"/>
          <w:lang w:eastAsia="nl-NL"/>
        </w:rPr>
        <w:t>Wzd</w:t>
      </w:r>
      <w:proofErr w:type="spellEnd"/>
      <w:r w:rsidRPr="00236872">
        <w:rPr>
          <w:rFonts w:ascii="Calibri" w:eastAsia="Times New Roman" w:hAnsi="Calibri" w:cs="Calibri"/>
          <w:color w:val="000000"/>
          <w:sz w:val="24"/>
          <w:szCs w:val="24"/>
          <w:lang w:eastAsia="nl-NL"/>
        </w:rPr>
        <w:t xml:space="preserve"> spreekt over locaties en accommodaties waar onvrijwillige zorg kan worden verleend. VWS maakt door middel van deze notitie bekend hoe deze begrippen in de </w:t>
      </w:r>
      <w:proofErr w:type="spellStart"/>
      <w:r w:rsidRPr="00236872">
        <w:rPr>
          <w:rFonts w:ascii="Calibri" w:eastAsia="Times New Roman" w:hAnsi="Calibri" w:cs="Calibri"/>
          <w:color w:val="000000"/>
          <w:sz w:val="24"/>
          <w:szCs w:val="24"/>
          <w:lang w:eastAsia="nl-NL"/>
        </w:rPr>
        <w:t>Wzd</w:t>
      </w:r>
      <w:proofErr w:type="spellEnd"/>
      <w:r w:rsidRPr="00236872">
        <w:rPr>
          <w:rFonts w:ascii="Calibri" w:eastAsia="Times New Roman" w:hAnsi="Calibri" w:cs="Calibri"/>
          <w:color w:val="000000"/>
          <w:sz w:val="24"/>
          <w:szCs w:val="24"/>
          <w:lang w:eastAsia="nl-NL"/>
        </w:rPr>
        <w:t xml:space="preserve"> en </w:t>
      </w:r>
      <w:proofErr w:type="spellStart"/>
      <w:r w:rsidRPr="00236872">
        <w:rPr>
          <w:rFonts w:ascii="Calibri" w:eastAsia="Times New Roman" w:hAnsi="Calibri" w:cs="Calibri"/>
          <w:color w:val="000000"/>
          <w:sz w:val="24"/>
          <w:szCs w:val="24"/>
          <w:lang w:eastAsia="nl-NL"/>
        </w:rPr>
        <w:t>Wvggz</w:t>
      </w:r>
      <w:proofErr w:type="spellEnd"/>
      <w:r w:rsidRPr="00236872">
        <w:rPr>
          <w:rFonts w:ascii="Calibri" w:eastAsia="Times New Roman" w:hAnsi="Calibri" w:cs="Calibri"/>
          <w:color w:val="000000"/>
          <w:sz w:val="24"/>
          <w:szCs w:val="24"/>
          <w:lang w:eastAsia="nl-NL"/>
        </w:rPr>
        <w:t xml:space="preserve"> worden ingevuld.</w:t>
      </w:r>
    </w:p>
    <w:p w:rsidR="00236872" w:rsidRPr="001F0CCA" w:rsidRDefault="00236872" w:rsidP="00236872">
      <w:pPr>
        <w:numPr>
          <w:ilvl w:val="0"/>
          <w:numId w:val="12"/>
        </w:numPr>
        <w:shd w:val="clear" w:color="auto" w:fill="FFFFFF"/>
        <w:spacing w:before="48" w:after="48" w:line="240" w:lineRule="auto"/>
        <w:ind w:left="0"/>
        <w:textAlignment w:val="top"/>
        <w:rPr>
          <w:rFonts w:ascii="Calibri" w:eastAsia="Times New Roman" w:hAnsi="Calibri" w:cs="Calibri"/>
          <w:color w:val="000000"/>
          <w:sz w:val="24"/>
          <w:szCs w:val="24"/>
          <w:lang w:eastAsia="nl-NL"/>
        </w:rPr>
      </w:pPr>
      <w:hyperlink r:id="rId41" w:history="1">
        <w:r w:rsidRPr="00236872">
          <w:rPr>
            <w:rFonts w:ascii="Calibri" w:eastAsia="Times New Roman" w:hAnsi="Calibri" w:cs="Calibri"/>
            <w:color w:val="767676"/>
            <w:sz w:val="24"/>
            <w:szCs w:val="24"/>
            <w:u w:val="single"/>
            <w:lang w:eastAsia="nl-NL"/>
          </w:rPr>
          <w:t>Implementatieplan </w:t>
        </w:r>
      </w:hyperlink>
      <w:r w:rsidRPr="00236872">
        <w:rPr>
          <w:rFonts w:ascii="Calibri" w:eastAsia="Times New Roman" w:hAnsi="Calibri" w:cs="Calibri"/>
          <w:color w:val="000000"/>
          <w:sz w:val="24"/>
          <w:szCs w:val="24"/>
          <w:lang w:eastAsia="nl-NL"/>
        </w:rPr>
        <w:t>en </w:t>
      </w:r>
      <w:hyperlink r:id="rId42" w:history="1">
        <w:r w:rsidRPr="00236872">
          <w:rPr>
            <w:rFonts w:ascii="Calibri" w:eastAsia="Times New Roman" w:hAnsi="Calibri" w:cs="Calibri"/>
            <w:color w:val="767676"/>
            <w:sz w:val="24"/>
            <w:szCs w:val="24"/>
            <w:u w:val="single"/>
            <w:lang w:eastAsia="nl-NL"/>
          </w:rPr>
          <w:t>activiteitentabel</w:t>
        </w:r>
      </w:hyperlink>
      <w:r w:rsidRPr="00236872">
        <w:rPr>
          <w:rFonts w:ascii="Calibri" w:eastAsia="Times New Roman" w:hAnsi="Calibri" w:cs="Calibri"/>
          <w:color w:val="000000"/>
          <w:sz w:val="24"/>
          <w:szCs w:val="24"/>
          <w:lang w:eastAsia="nl-NL"/>
        </w:rPr>
        <w:t>.</w:t>
      </w:r>
      <w:r w:rsidRPr="00236872">
        <w:rPr>
          <w:rFonts w:ascii="Calibri" w:eastAsia="Times New Roman" w:hAnsi="Calibri" w:cs="Calibri"/>
          <w:color w:val="000000"/>
          <w:sz w:val="24"/>
          <w:szCs w:val="24"/>
          <w:lang w:eastAsia="nl-NL"/>
        </w:rPr>
        <w:br/>
        <w:t>Op 7 december 2018  zijn het implementatieplan Wet zorg en dwang en de bijbehorende activiteitentabel gepubliceerd.</w:t>
      </w:r>
    </w:p>
    <w:p w:rsidR="00236872" w:rsidRPr="001F0CCA" w:rsidRDefault="00236872" w:rsidP="00236872">
      <w:pPr>
        <w:shd w:val="clear" w:color="auto" w:fill="FFFFFF"/>
        <w:spacing w:before="48" w:after="48" w:line="240" w:lineRule="auto"/>
        <w:textAlignment w:val="top"/>
        <w:rPr>
          <w:rFonts w:ascii="Calibri" w:eastAsia="Times New Roman" w:hAnsi="Calibri" w:cs="Calibri"/>
          <w:color w:val="000000"/>
          <w:sz w:val="24"/>
          <w:szCs w:val="24"/>
          <w:lang w:eastAsia="nl-NL"/>
        </w:rPr>
      </w:pPr>
    </w:p>
    <w:sectPr w:rsidR="00236872" w:rsidRPr="001F0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060"/>
    <w:multiLevelType w:val="multilevel"/>
    <w:tmpl w:val="0F64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D4103"/>
    <w:multiLevelType w:val="multilevel"/>
    <w:tmpl w:val="863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F59E4"/>
    <w:multiLevelType w:val="multilevel"/>
    <w:tmpl w:val="8254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17107"/>
    <w:multiLevelType w:val="multilevel"/>
    <w:tmpl w:val="EE96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441B9"/>
    <w:multiLevelType w:val="multilevel"/>
    <w:tmpl w:val="248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A407C2"/>
    <w:multiLevelType w:val="multilevel"/>
    <w:tmpl w:val="7E9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475E3"/>
    <w:multiLevelType w:val="multilevel"/>
    <w:tmpl w:val="8BB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71C49"/>
    <w:multiLevelType w:val="multilevel"/>
    <w:tmpl w:val="B80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B17F6"/>
    <w:multiLevelType w:val="multilevel"/>
    <w:tmpl w:val="FEA6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B589F"/>
    <w:multiLevelType w:val="multilevel"/>
    <w:tmpl w:val="244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30466"/>
    <w:multiLevelType w:val="multilevel"/>
    <w:tmpl w:val="E91E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93315"/>
    <w:multiLevelType w:val="multilevel"/>
    <w:tmpl w:val="E09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76FDA"/>
    <w:multiLevelType w:val="multilevel"/>
    <w:tmpl w:val="7C0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32ED2"/>
    <w:multiLevelType w:val="multilevel"/>
    <w:tmpl w:val="D38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10"/>
  </w:num>
  <w:num w:numId="5">
    <w:abstractNumId w:val="6"/>
  </w:num>
  <w:num w:numId="6">
    <w:abstractNumId w:val="11"/>
  </w:num>
  <w:num w:numId="7">
    <w:abstractNumId w:val="13"/>
  </w:num>
  <w:num w:numId="8">
    <w:abstractNumId w:val="7"/>
  </w:num>
  <w:num w:numId="9">
    <w:abstractNumId w:val="5"/>
  </w:num>
  <w:num w:numId="10">
    <w:abstractNumId w:val="1"/>
  </w:num>
  <w:num w:numId="11">
    <w:abstractNumId w:val="12"/>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72"/>
    <w:rsid w:val="001F0CCA"/>
    <w:rsid w:val="00236872"/>
    <w:rsid w:val="00463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9667"/>
  <w15:chartTrackingRefBased/>
  <w15:docId w15:val="{0304766A-A75D-4FFB-9BF2-0C9B8F78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3382">
      <w:bodyDiv w:val="1"/>
      <w:marLeft w:val="0"/>
      <w:marRight w:val="0"/>
      <w:marTop w:val="0"/>
      <w:marBottom w:val="0"/>
      <w:divBdr>
        <w:top w:val="none" w:sz="0" w:space="0" w:color="auto"/>
        <w:left w:val="none" w:sz="0" w:space="0" w:color="auto"/>
        <w:bottom w:val="none" w:sz="0" w:space="0" w:color="auto"/>
        <w:right w:val="none" w:sz="0" w:space="0" w:color="auto"/>
      </w:divBdr>
    </w:div>
    <w:div w:id="850336267">
      <w:bodyDiv w:val="1"/>
      <w:marLeft w:val="0"/>
      <w:marRight w:val="0"/>
      <w:marTop w:val="0"/>
      <w:marBottom w:val="0"/>
      <w:divBdr>
        <w:top w:val="none" w:sz="0" w:space="0" w:color="auto"/>
        <w:left w:val="none" w:sz="0" w:space="0" w:color="auto"/>
        <w:bottom w:val="none" w:sz="0" w:space="0" w:color="auto"/>
        <w:right w:val="none" w:sz="0" w:space="0" w:color="auto"/>
      </w:divBdr>
      <w:divsChild>
        <w:div w:id="2054577047">
          <w:marLeft w:val="0"/>
          <w:marRight w:val="0"/>
          <w:marTop w:val="0"/>
          <w:marBottom w:val="366"/>
          <w:divBdr>
            <w:top w:val="none" w:sz="0" w:space="0" w:color="auto"/>
            <w:left w:val="none" w:sz="0" w:space="0" w:color="auto"/>
            <w:bottom w:val="none" w:sz="0" w:space="0" w:color="auto"/>
            <w:right w:val="none" w:sz="0" w:space="0" w:color="auto"/>
          </w:divBdr>
        </w:div>
      </w:divsChild>
    </w:div>
    <w:div w:id="1153302885">
      <w:bodyDiv w:val="1"/>
      <w:marLeft w:val="0"/>
      <w:marRight w:val="0"/>
      <w:marTop w:val="0"/>
      <w:marBottom w:val="0"/>
      <w:divBdr>
        <w:top w:val="none" w:sz="0" w:space="0" w:color="auto"/>
        <w:left w:val="none" w:sz="0" w:space="0" w:color="auto"/>
        <w:bottom w:val="none" w:sz="0" w:space="0" w:color="auto"/>
        <w:right w:val="none" w:sz="0" w:space="0" w:color="auto"/>
      </w:divBdr>
      <w:divsChild>
        <w:div w:id="623657612">
          <w:marLeft w:val="0"/>
          <w:marRight w:val="0"/>
          <w:marTop w:val="0"/>
          <w:marBottom w:val="366"/>
          <w:divBdr>
            <w:top w:val="none" w:sz="0" w:space="0" w:color="auto"/>
            <w:left w:val="none" w:sz="0" w:space="0" w:color="auto"/>
            <w:bottom w:val="none" w:sz="0" w:space="0" w:color="auto"/>
            <w:right w:val="none" w:sz="0" w:space="0" w:color="auto"/>
          </w:divBdr>
        </w:div>
        <w:div w:id="578950314">
          <w:marLeft w:val="-225"/>
          <w:marRight w:val="-225"/>
          <w:marTop w:val="600"/>
          <w:marBottom w:val="900"/>
          <w:divBdr>
            <w:top w:val="none" w:sz="0" w:space="0" w:color="auto"/>
            <w:left w:val="none" w:sz="0" w:space="0" w:color="auto"/>
            <w:bottom w:val="none" w:sz="0" w:space="0" w:color="auto"/>
            <w:right w:val="none" w:sz="0" w:space="0" w:color="auto"/>
          </w:divBdr>
        </w:div>
      </w:divsChild>
    </w:div>
    <w:div w:id="1342319554">
      <w:bodyDiv w:val="1"/>
      <w:marLeft w:val="0"/>
      <w:marRight w:val="0"/>
      <w:marTop w:val="0"/>
      <w:marBottom w:val="0"/>
      <w:divBdr>
        <w:top w:val="none" w:sz="0" w:space="0" w:color="auto"/>
        <w:left w:val="none" w:sz="0" w:space="0" w:color="auto"/>
        <w:bottom w:val="none" w:sz="0" w:space="0" w:color="auto"/>
        <w:right w:val="none" w:sz="0" w:space="0" w:color="auto"/>
      </w:divBdr>
      <w:divsChild>
        <w:div w:id="2058426468">
          <w:marLeft w:val="0"/>
          <w:marRight w:val="0"/>
          <w:marTop w:val="0"/>
          <w:marBottom w:val="366"/>
          <w:divBdr>
            <w:top w:val="none" w:sz="0" w:space="0" w:color="auto"/>
            <w:left w:val="none" w:sz="0" w:space="0" w:color="auto"/>
            <w:bottom w:val="none" w:sz="0" w:space="0" w:color="auto"/>
            <w:right w:val="none" w:sz="0" w:space="0" w:color="auto"/>
          </w:divBdr>
        </w:div>
      </w:divsChild>
    </w:div>
    <w:div w:id="1395736899">
      <w:bodyDiv w:val="1"/>
      <w:marLeft w:val="0"/>
      <w:marRight w:val="0"/>
      <w:marTop w:val="0"/>
      <w:marBottom w:val="0"/>
      <w:divBdr>
        <w:top w:val="none" w:sz="0" w:space="0" w:color="auto"/>
        <w:left w:val="none" w:sz="0" w:space="0" w:color="auto"/>
        <w:bottom w:val="none" w:sz="0" w:space="0" w:color="auto"/>
        <w:right w:val="none" w:sz="0" w:space="0" w:color="auto"/>
      </w:divBdr>
      <w:divsChild>
        <w:div w:id="1568832553">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wangindezorg.nl/wzd/documenten/publicaties/implementatie/wzd/diversen/kwaliteitskader-clientenvertrouwenspersoon-in-de-wet-zorg-en-dwang" TargetMode="External"/><Relationship Id="rId18" Type="http://schemas.openxmlformats.org/officeDocument/2006/relationships/hyperlink" Target="https://www.dwangindezorg.nl/wzd/documenten/publicaties/implementatie/wzd/diversen/brochure-clientenvertrouwenspersoon-voor-mensen-met-een-verstandelijke-beperking" TargetMode="External"/><Relationship Id="rId26" Type="http://schemas.openxmlformats.org/officeDocument/2006/relationships/hyperlink" Target="https://www.dwangindezorg.nl/wzd/documenten/publicaties/implementatie/wzd/diversen/presentatie-workshop-verzet" TargetMode="External"/><Relationship Id="rId39" Type="http://schemas.openxmlformats.org/officeDocument/2006/relationships/hyperlink" Target="https://www.dwangindezorg.nl/wzd/documenten/publicaties/implementatie/wzd/diversen/beleidsvoornemen-gelijkgestelde-aandoeningen" TargetMode="External"/><Relationship Id="rId21" Type="http://schemas.openxmlformats.org/officeDocument/2006/relationships/hyperlink" Target="https://www.dwangindezorg.nl/wzd/documenten/publicaties/implementatie/wzd/diversen/brochure-rm" TargetMode="External"/><Relationship Id="rId34" Type="http://schemas.openxmlformats.org/officeDocument/2006/relationships/hyperlink" Target="https://www.dwangindezorg.nl/wzd/nieuws/2019/07/26/regionale-bijeenkomsten-in-het-kader-van-de-wet-zorg-en-dwang" TargetMode="External"/><Relationship Id="rId42" Type="http://schemas.openxmlformats.org/officeDocument/2006/relationships/hyperlink" Target="https://www.dwangindezorg.nl/wzd/documenten/publicaties/implementatie/wzd/diversen/activiteitentabel-bij-plan-van-aanpak-wzd" TargetMode="External"/><Relationship Id="rId7" Type="http://schemas.openxmlformats.org/officeDocument/2006/relationships/hyperlink" Target="https://www.dwangindezorg.nl/wzd/documenten/publicaties/implementatie/wzd/diversen/brochure-wet-zorg-en-dwang-voor-professionals" TargetMode="External"/><Relationship Id="rId2" Type="http://schemas.openxmlformats.org/officeDocument/2006/relationships/styles" Target="styles.xml"/><Relationship Id="rId16" Type="http://schemas.openxmlformats.org/officeDocument/2006/relationships/hyperlink" Target="https://www.dwangindezorg.nl/wzd/documenten/publicaties/implementatie/wzd/diversen/brochure-wet-zorg-en-dwang-voor-familie" TargetMode="External"/><Relationship Id="rId20" Type="http://schemas.openxmlformats.org/officeDocument/2006/relationships/hyperlink" Target="https://www.dwangindezorg.nl/wzd/documenten/publicaties/implementatie/wzd/diversen/brochure-wet-zorg-en-dwang-voor-clientenraden" TargetMode="External"/><Relationship Id="rId29" Type="http://schemas.openxmlformats.org/officeDocument/2006/relationships/hyperlink" Target="https://www.dwangindezorg.nl/wzd/documenten/publicaties/implementatie/wzd/diversen/presentatie-workshop-de-pilots" TargetMode="External"/><Relationship Id="rId41" Type="http://schemas.openxmlformats.org/officeDocument/2006/relationships/hyperlink" Target="https://www.dwangindezorg.nl/wzd/documenten/publicaties/implementatie/wzd/diversen/plan-van-aanpak-implementatie-wzd" TargetMode="External"/><Relationship Id="rId1" Type="http://schemas.openxmlformats.org/officeDocument/2006/relationships/numbering" Target="numbering.xml"/><Relationship Id="rId6" Type="http://schemas.openxmlformats.org/officeDocument/2006/relationships/hyperlink" Target="https://www.dwangindezorg.nl/wzd/documenten/publicaties/implementatie/wzd/diversen/wet-zorg-en-dwang-voor-zorgaanbieders" TargetMode="External"/><Relationship Id="rId11" Type="http://schemas.openxmlformats.org/officeDocument/2006/relationships/hyperlink" Target="https://www.dwangindezorg.nl/wzd/documenten/publicaties/implementatie/wzd/diversen/herzien-stappenplan-wet-zorg-en-dwang" TargetMode="External"/><Relationship Id="rId24" Type="http://schemas.openxmlformats.org/officeDocument/2006/relationships/hyperlink" Target="https://www.dwangindezorg.nl/wzd/documenten/publicaties/implementatie/wzd/diversen/presentatie-vws-tijdens-bijeenkomsten-wet-zorg-en-dwang" TargetMode="External"/><Relationship Id="rId32" Type="http://schemas.openxmlformats.org/officeDocument/2006/relationships/hyperlink" Target="https://www.dwangindezorg.nl/wzd/nieuws/2019/09/10/videoregistratie-van-de-regionale-bijeenkomsten-wet-zorg-en-dwang" TargetMode="External"/><Relationship Id="rId37" Type="http://schemas.openxmlformats.org/officeDocument/2006/relationships/hyperlink" Target="https://www.dwangindezorg.nl/wzd/documenten/publicaties/implementatie/wzd/diversen/besluit-zorg-en-dwang" TargetMode="External"/><Relationship Id="rId40" Type="http://schemas.openxmlformats.org/officeDocument/2006/relationships/hyperlink" Target="https://www.dwangindezorg.nl/wzd/documenten/publicaties/implementatie/wzd/diversen/notitie-vws---de-betekenis-van-locatie-en-accommodatie-binnen-de-wzd-en-wvggz" TargetMode="External"/><Relationship Id="rId5" Type="http://schemas.openxmlformats.org/officeDocument/2006/relationships/hyperlink" Target="https://www.dwangindezorg.nl/wzd/documenten/publicaties/implementatie/wzd/diversen/beleidstandpunt-wet-zorg-en-dwang-en-wilsonbekwaamheid" TargetMode="External"/><Relationship Id="rId15" Type="http://schemas.openxmlformats.org/officeDocument/2006/relationships/hyperlink" Target="https://www.dwangindezorg.nl/wzd/documenten/publicaties/implementatie/wzd/diversen/brochure-wet-zorg-en-dwang-voor-mensen-met-een-psychiatrische-aandoening" TargetMode="External"/><Relationship Id="rId23" Type="http://schemas.openxmlformats.org/officeDocument/2006/relationships/hyperlink" Target="https://www.dwangindezorg.nl/wzd/documenten/publicaties/implementatie/wzd/diversen/brochure-voorwaardelijke-machtiging-vwm-bij-jongvolwassenen-met-een-verstandelijke-beperking" TargetMode="External"/><Relationship Id="rId28" Type="http://schemas.openxmlformats.org/officeDocument/2006/relationships/hyperlink" Target="https://www.dwangindezorg.nl/wzd/documenten/publicaties/implementatie/wzd/diversen/presentatie-workshop-het-stappenplan" TargetMode="External"/><Relationship Id="rId36" Type="http://schemas.openxmlformats.org/officeDocument/2006/relationships/hyperlink" Target="https://www.dwangindezorg.nl/wzd/documenten/publicaties/implementatie/wetgeving/1/wzd-artikelgewijze-toelichting" TargetMode="External"/><Relationship Id="rId10" Type="http://schemas.openxmlformats.org/officeDocument/2006/relationships/hyperlink" Target="https://www.dwangindezorg.nl/wzd/documenten/publicaties/implementatie/wzd/diversen/zorginstelling-bent-u-klaar-voor-de-wet-zorg-en-dwang" TargetMode="External"/><Relationship Id="rId19" Type="http://schemas.openxmlformats.org/officeDocument/2006/relationships/hyperlink" Target="https://www.dwangindezorg.nl/wzd/documenten/publicaties/implementatie/wzd/diversen/wet-zorg-en-dwang-voor-clienten-pg" TargetMode="External"/><Relationship Id="rId31" Type="http://schemas.openxmlformats.org/officeDocument/2006/relationships/hyperlink" Target="https://www.dwangindezorg.nl/wzd/documenten/publicaties/implementatie/wzd/diversen/presentatie-workshop-onvrijwillige-opnam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wangindezorg.nl/wzd/documenten/publicaties/implementatie/wzd/diversen/ondersteuning-vanuit-waardigheid-en-trots-op-locatie-met-betrekking-tot-de-wzd" TargetMode="External"/><Relationship Id="rId14" Type="http://schemas.openxmlformats.org/officeDocument/2006/relationships/hyperlink" Target="https://www.dwangindezorg.nl/wzd/documenten/publicaties/implementatie/wzd/diversen/brochure-wet-zorg-en-dwang-voor-mensen-met-verstandelijke-beperking" TargetMode="External"/><Relationship Id="rId22" Type="http://schemas.openxmlformats.org/officeDocument/2006/relationships/hyperlink" Target="https://www.dwangindezorg.nl/wzd/documenten/publicaties/implementatie/wzd/diversen/brochure-ibs" TargetMode="External"/><Relationship Id="rId27" Type="http://schemas.openxmlformats.org/officeDocument/2006/relationships/hyperlink" Target="https://www.dwangindezorg.nl/wzd/documenten/publicaties/implementatie/wzd/diversen/workshop-onvrijwillige-zorg" TargetMode="External"/><Relationship Id="rId30" Type="http://schemas.openxmlformats.org/officeDocument/2006/relationships/hyperlink" Target="https://www.dwangindezorg.nl/wzd/documenten/publicaties/implementatie/wzd/diversen/presentatie-workshop-onvrijwillige-zorg-thuis" TargetMode="External"/><Relationship Id="rId35" Type="http://schemas.openxmlformats.org/officeDocument/2006/relationships/hyperlink" Target="https://www.dwangindezorg.nl/wzd/documenten/publicaties/implementatie/wzd/diversen/integrale-wetstekst-wzd-incl-aanpassingswet" TargetMode="External"/><Relationship Id="rId43" Type="http://schemas.openxmlformats.org/officeDocument/2006/relationships/fontTable" Target="fontTable.xml"/><Relationship Id="rId8" Type="http://schemas.openxmlformats.org/officeDocument/2006/relationships/hyperlink" Target="https://www.dwangindezorg.nl/wzd/documenten/publicaties/implementatie/wzd/diversen/schema-twee-regimes-in-een-instelling" TargetMode="External"/><Relationship Id="rId3" Type="http://schemas.openxmlformats.org/officeDocument/2006/relationships/settings" Target="settings.xml"/><Relationship Id="rId12" Type="http://schemas.openxmlformats.org/officeDocument/2006/relationships/hyperlink" Target="https://www.dwangindezorg.nl/wzd/documenten/publicaties/implementatie/wzd/diversen/grafische-weergave-stappenplan-wet-zorg-en-dwang" TargetMode="External"/><Relationship Id="rId17" Type="http://schemas.openxmlformats.org/officeDocument/2006/relationships/hyperlink" Target="https://www.dwangindezorg.nl/wzd/documenten/publicaties/implementatie/wzd/diversen/brochure-wet-zorg-en-dwang-voor-de-vertegenwoordiger" TargetMode="External"/><Relationship Id="rId25" Type="http://schemas.openxmlformats.org/officeDocument/2006/relationships/hyperlink" Target="https://www.dwangindezorg.nl/wzd/documenten/publicaties/implementatie/wzd/diversen/presentatie-workshop-vertegenwoordiging-client" TargetMode="External"/><Relationship Id="rId33" Type="http://schemas.openxmlformats.org/officeDocument/2006/relationships/hyperlink" Target="https://www.dwangindezorg.nl/wzd/nieuws/2019/07/26/regionale-bijeenkomsten-in-het-kader-van-de-wet-zorg-en-dwang" TargetMode="External"/><Relationship Id="rId38" Type="http://schemas.openxmlformats.org/officeDocument/2006/relationships/hyperlink" Target="https://www.dwangindezorg.nl/wzd/documenten/publicaties/implementatie/wzd/diversen/schema-twee-regimes-in-een-instel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1816</Words>
  <Characters>9991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dc:creator>
  <cp:keywords/>
  <dc:description/>
  <cp:lastModifiedBy>Marijke</cp:lastModifiedBy>
  <cp:revision>2</cp:revision>
  <dcterms:created xsi:type="dcterms:W3CDTF">2019-11-09T14:59:00Z</dcterms:created>
  <dcterms:modified xsi:type="dcterms:W3CDTF">2019-11-09T14:59:00Z</dcterms:modified>
</cp:coreProperties>
</file>