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41F1E" w14:textId="0DC472D8" w:rsidR="00AA0DFA" w:rsidRPr="00990FC3" w:rsidRDefault="00990FC3" w:rsidP="00990FC3">
      <w:pPr>
        <w:jc w:val="center"/>
        <w:rPr>
          <w:rFonts w:ascii="Open Sans Light" w:hAnsi="Open Sans Light" w:cs="Open Sans Light"/>
          <w:b/>
          <w:bCs/>
          <w:sz w:val="28"/>
          <w:szCs w:val="28"/>
        </w:rPr>
      </w:pPr>
      <w:r w:rsidRPr="00990FC3">
        <w:rPr>
          <w:b/>
          <w:bCs/>
          <w:sz w:val="28"/>
          <w:szCs w:val="28"/>
        </w:rPr>
        <w:t>Overzicht van de aan te leveren informatie voor de periode 2021/2022</w:t>
      </w:r>
    </w:p>
    <w:tbl>
      <w:tblPr>
        <w:tblStyle w:val="Tabelraster"/>
        <w:tblW w:w="13740" w:type="dxa"/>
        <w:tblLook w:val="04A0" w:firstRow="1" w:lastRow="0" w:firstColumn="1" w:lastColumn="0" w:noHBand="0" w:noVBand="1"/>
      </w:tblPr>
      <w:tblGrid>
        <w:gridCol w:w="2034"/>
        <w:gridCol w:w="2962"/>
        <w:gridCol w:w="1384"/>
        <w:gridCol w:w="2262"/>
        <w:gridCol w:w="5098"/>
      </w:tblGrid>
      <w:tr w:rsidR="007D0873" w:rsidRPr="00FC4DE1" w14:paraId="19D1F61A" w14:textId="77777777" w:rsidTr="00FC4DE1">
        <w:tc>
          <w:tcPr>
            <w:tcW w:w="2034" w:type="dxa"/>
          </w:tcPr>
          <w:p w14:paraId="440235B5" w14:textId="48A5B562" w:rsidR="007D0873" w:rsidRPr="00FC4DE1" w:rsidRDefault="007D0873" w:rsidP="007D0873">
            <w:pPr>
              <w:rPr>
                <w:rFonts w:ascii="Open Sans Light" w:hAnsi="Open Sans Light" w:cs="Open Sans Light"/>
                <w:b/>
                <w:bCs/>
                <w:sz w:val="19"/>
                <w:szCs w:val="19"/>
              </w:rPr>
            </w:pPr>
            <w:bookmarkStart w:id="0" w:name="_Hlk78294776"/>
            <w:r w:rsidRPr="00FC4DE1">
              <w:rPr>
                <w:rFonts w:ascii="Open Sans Light" w:hAnsi="Open Sans Light" w:cs="Open Sans Light"/>
                <w:b/>
                <w:bCs/>
                <w:sz w:val="19"/>
                <w:szCs w:val="19"/>
              </w:rPr>
              <w:t>Aanleveren</w:t>
            </w:r>
          </w:p>
        </w:tc>
        <w:tc>
          <w:tcPr>
            <w:tcW w:w="2962" w:type="dxa"/>
          </w:tcPr>
          <w:p w14:paraId="44E63AEA" w14:textId="02047F01" w:rsidR="007D0873" w:rsidRPr="00FC4DE1" w:rsidRDefault="007D0873" w:rsidP="007D0873">
            <w:pPr>
              <w:rPr>
                <w:rFonts w:ascii="Open Sans Light" w:hAnsi="Open Sans Light" w:cs="Open Sans Light"/>
                <w:sz w:val="19"/>
                <w:szCs w:val="19"/>
              </w:rPr>
            </w:pPr>
            <w:r w:rsidRPr="00FC4DE1">
              <w:rPr>
                <w:rFonts w:ascii="Open Sans Light" w:hAnsi="Open Sans Light" w:cs="Open Sans Light"/>
                <w:b/>
                <w:bCs/>
                <w:sz w:val="19"/>
                <w:szCs w:val="19"/>
              </w:rPr>
              <w:t>Uiterlijke aanleverdatum aan IGJ</w:t>
            </w:r>
          </w:p>
        </w:tc>
        <w:tc>
          <w:tcPr>
            <w:tcW w:w="1384" w:type="dxa"/>
            <w:hideMark/>
          </w:tcPr>
          <w:p w14:paraId="70CE77CF" w14:textId="1491940C" w:rsidR="007D0873" w:rsidRPr="00FC4DE1" w:rsidRDefault="007D0873" w:rsidP="007D0873">
            <w:pPr>
              <w:rPr>
                <w:rFonts w:ascii="Open Sans Light" w:hAnsi="Open Sans Light" w:cs="Open Sans Light"/>
                <w:sz w:val="19"/>
                <w:szCs w:val="19"/>
              </w:rPr>
            </w:pPr>
            <w:r w:rsidRPr="00FC4DE1">
              <w:rPr>
                <w:rFonts w:ascii="Open Sans Light" w:hAnsi="Open Sans Light" w:cs="Open Sans Light"/>
                <w:b/>
                <w:bCs/>
                <w:sz w:val="19"/>
                <w:szCs w:val="19"/>
              </w:rPr>
              <w:t>Periode</w:t>
            </w:r>
          </w:p>
        </w:tc>
        <w:tc>
          <w:tcPr>
            <w:tcW w:w="2262" w:type="dxa"/>
            <w:hideMark/>
          </w:tcPr>
          <w:p w14:paraId="3BD7213B" w14:textId="04A4CB33" w:rsidR="007D0873" w:rsidRPr="00FC4DE1" w:rsidRDefault="007D0873" w:rsidP="007D0873">
            <w:pPr>
              <w:rPr>
                <w:rFonts w:ascii="Open Sans Light" w:hAnsi="Open Sans Light" w:cs="Open Sans Light"/>
                <w:sz w:val="19"/>
                <w:szCs w:val="19"/>
              </w:rPr>
            </w:pPr>
            <w:r w:rsidRPr="00FC4DE1">
              <w:rPr>
                <w:rFonts w:ascii="Open Sans Light" w:hAnsi="Open Sans Light" w:cs="Open Sans Light"/>
                <w:b/>
                <w:bCs/>
                <w:sz w:val="19"/>
                <w:szCs w:val="19"/>
              </w:rPr>
              <w:t>Wijze</w:t>
            </w:r>
          </w:p>
        </w:tc>
        <w:tc>
          <w:tcPr>
            <w:tcW w:w="5098" w:type="dxa"/>
            <w:hideMark/>
          </w:tcPr>
          <w:p w14:paraId="4722B6F7" w14:textId="77777777" w:rsidR="007D0873" w:rsidRPr="00FC4DE1" w:rsidRDefault="007D0873" w:rsidP="007D0873">
            <w:pPr>
              <w:rPr>
                <w:rFonts w:ascii="Open Sans Light" w:hAnsi="Open Sans Light" w:cs="Open Sans Light"/>
                <w:sz w:val="19"/>
                <w:szCs w:val="19"/>
              </w:rPr>
            </w:pPr>
            <w:r w:rsidRPr="00FC4DE1">
              <w:rPr>
                <w:rFonts w:ascii="Open Sans Light" w:hAnsi="Open Sans Light" w:cs="Open Sans Light"/>
                <w:b/>
                <w:bCs/>
                <w:sz w:val="19"/>
                <w:szCs w:val="19"/>
              </w:rPr>
              <w:t>Aanvullende algemene info</w:t>
            </w:r>
          </w:p>
        </w:tc>
      </w:tr>
      <w:tr w:rsidR="00FC4DE1" w:rsidRPr="00FC4DE1" w14:paraId="2BF975FC" w14:textId="77777777" w:rsidTr="00FC4DE1">
        <w:tc>
          <w:tcPr>
            <w:tcW w:w="2034" w:type="dxa"/>
          </w:tcPr>
          <w:p w14:paraId="6838DF6A" w14:textId="77777777" w:rsidR="00FC4DE1" w:rsidRPr="00FC4DE1" w:rsidRDefault="00FC4DE1" w:rsidP="007D0873">
            <w:pPr>
              <w:rPr>
                <w:rFonts w:ascii="Open Sans Light" w:hAnsi="Open Sans Light" w:cs="Open Sans Light"/>
                <w:sz w:val="19"/>
                <w:szCs w:val="19"/>
              </w:rPr>
            </w:pPr>
            <w:r w:rsidRPr="00FC4DE1">
              <w:rPr>
                <w:rFonts w:ascii="Open Sans Light" w:hAnsi="Open Sans Light" w:cs="Open Sans Light"/>
                <w:sz w:val="19"/>
                <w:szCs w:val="19"/>
              </w:rPr>
              <w:t>Gegevensaanlevering</w:t>
            </w:r>
          </w:p>
          <w:p w14:paraId="77878164" w14:textId="77777777" w:rsidR="00FC4DE1" w:rsidRPr="00FC4DE1" w:rsidRDefault="00FC4DE1" w:rsidP="007D0873">
            <w:pPr>
              <w:rPr>
                <w:rFonts w:ascii="Open Sans Light" w:hAnsi="Open Sans Light" w:cs="Open Sans Light"/>
                <w:sz w:val="19"/>
                <w:szCs w:val="19"/>
              </w:rPr>
            </w:pPr>
          </w:p>
        </w:tc>
        <w:tc>
          <w:tcPr>
            <w:tcW w:w="2962" w:type="dxa"/>
          </w:tcPr>
          <w:p w14:paraId="0188F400" w14:textId="13D000CE" w:rsidR="00FC4DE1" w:rsidRPr="00FC4DE1" w:rsidRDefault="00FC4DE1" w:rsidP="007D0873">
            <w:pPr>
              <w:rPr>
                <w:rFonts w:ascii="Open Sans Light" w:hAnsi="Open Sans Light" w:cs="Open Sans Light"/>
                <w:sz w:val="19"/>
                <w:szCs w:val="19"/>
              </w:rPr>
            </w:pPr>
            <w:r w:rsidRPr="00FC4DE1">
              <w:rPr>
                <w:rFonts w:ascii="Open Sans Light" w:hAnsi="Open Sans Light" w:cs="Open Sans Light"/>
                <w:sz w:val="19"/>
                <w:szCs w:val="19"/>
              </w:rPr>
              <w:t xml:space="preserve">10 december 2021 </w:t>
            </w:r>
          </w:p>
          <w:p w14:paraId="7E056509" w14:textId="77777777" w:rsidR="00FC4DE1" w:rsidRPr="00FC4DE1" w:rsidRDefault="00FC4DE1" w:rsidP="007D0873">
            <w:pPr>
              <w:rPr>
                <w:rFonts w:ascii="Open Sans Light" w:hAnsi="Open Sans Light" w:cs="Open Sans Light"/>
                <w:sz w:val="19"/>
                <w:szCs w:val="19"/>
              </w:rPr>
            </w:pPr>
          </w:p>
          <w:p w14:paraId="6ED8AEA8" w14:textId="77CD3E2D" w:rsidR="00FC4DE1" w:rsidRPr="00FC4DE1" w:rsidRDefault="00FC4DE1" w:rsidP="00FC4DE1">
            <w:pPr>
              <w:rPr>
                <w:rFonts w:ascii="Open Sans Light" w:hAnsi="Open Sans Light" w:cs="Open Sans Light"/>
                <w:sz w:val="19"/>
                <w:szCs w:val="19"/>
              </w:rPr>
            </w:pPr>
            <w:r w:rsidRPr="00FC4DE1">
              <w:rPr>
                <w:rFonts w:ascii="Open Sans Light" w:hAnsi="Open Sans Light" w:cs="Open Sans Light"/>
                <w:sz w:val="19"/>
                <w:szCs w:val="19"/>
              </w:rPr>
              <w:t xml:space="preserve">Let op: normaal gesproken geldt 6 weken na 1 juli. Gezien de Reparatiewet is de deadline uitgesteld. Informatie is te vinden op </w:t>
            </w:r>
            <w:hyperlink r:id="rId5" w:history="1">
              <w:r w:rsidRPr="00FC4DE1">
                <w:rPr>
                  <w:rStyle w:val="Hyperlink"/>
                  <w:rFonts w:ascii="Open Sans Light" w:hAnsi="Open Sans Light" w:cs="Open Sans Light"/>
                  <w:sz w:val="19"/>
                  <w:szCs w:val="19"/>
                </w:rPr>
                <w:t>igj.nl</w:t>
              </w:r>
            </w:hyperlink>
            <w:r w:rsidRPr="00FC4DE1">
              <w:rPr>
                <w:rStyle w:val="Hyperlink"/>
                <w:rFonts w:ascii="Open Sans Light" w:hAnsi="Open Sans Light" w:cs="Open Sans Light"/>
                <w:sz w:val="19"/>
                <w:szCs w:val="19"/>
              </w:rPr>
              <w:t>.</w:t>
            </w:r>
          </w:p>
        </w:tc>
        <w:tc>
          <w:tcPr>
            <w:tcW w:w="1384" w:type="dxa"/>
          </w:tcPr>
          <w:p w14:paraId="0E159698" w14:textId="21EB4469" w:rsidR="00FC4DE1" w:rsidRPr="00FC4DE1" w:rsidRDefault="00FC4DE1" w:rsidP="007D0873">
            <w:pPr>
              <w:rPr>
                <w:rFonts w:ascii="Open Sans Light" w:hAnsi="Open Sans Light" w:cs="Open Sans Light"/>
                <w:sz w:val="19"/>
                <w:szCs w:val="19"/>
              </w:rPr>
            </w:pPr>
            <w:r w:rsidRPr="00FC4DE1">
              <w:rPr>
                <w:rFonts w:ascii="Open Sans Light" w:hAnsi="Open Sans Light" w:cs="Open Sans Light"/>
                <w:sz w:val="19"/>
                <w:szCs w:val="19"/>
              </w:rPr>
              <w:t>1</w:t>
            </w:r>
            <w:r w:rsidRPr="00FC4DE1">
              <w:rPr>
                <w:rFonts w:ascii="Open Sans Light" w:hAnsi="Open Sans Light" w:cs="Open Sans Light"/>
                <w:sz w:val="19"/>
                <w:szCs w:val="19"/>
                <w:vertAlign w:val="superscript"/>
              </w:rPr>
              <w:t>e</w:t>
            </w:r>
            <w:r w:rsidRPr="00FC4DE1">
              <w:rPr>
                <w:rFonts w:ascii="Open Sans Light" w:hAnsi="Open Sans Light" w:cs="Open Sans Light"/>
                <w:sz w:val="19"/>
                <w:szCs w:val="19"/>
              </w:rPr>
              <w:t xml:space="preserve"> halfjaar van 2021</w:t>
            </w:r>
          </w:p>
        </w:tc>
        <w:tc>
          <w:tcPr>
            <w:tcW w:w="2262" w:type="dxa"/>
          </w:tcPr>
          <w:p w14:paraId="6D3F0DBF" w14:textId="135BEA15" w:rsidR="00FC4DE1" w:rsidRPr="00FC4DE1" w:rsidRDefault="00FC4DE1" w:rsidP="007D0873">
            <w:pPr>
              <w:rPr>
                <w:rFonts w:ascii="Open Sans Light" w:hAnsi="Open Sans Light" w:cs="Open Sans Light"/>
                <w:b/>
                <w:bCs/>
                <w:sz w:val="19"/>
                <w:szCs w:val="19"/>
              </w:rPr>
            </w:pPr>
            <w:r w:rsidRPr="00FC4DE1">
              <w:rPr>
                <w:rFonts w:ascii="Open Sans Light" w:hAnsi="Open Sans Light" w:cs="Open Sans Light"/>
                <w:sz w:val="19"/>
                <w:szCs w:val="19"/>
              </w:rPr>
              <w:t xml:space="preserve">Via </w:t>
            </w:r>
            <w:hyperlink r:id="rId6" w:history="1">
              <w:r w:rsidRPr="00FC4DE1">
                <w:rPr>
                  <w:rStyle w:val="Hyperlink"/>
                  <w:rFonts w:ascii="Open Sans Light" w:hAnsi="Open Sans Light" w:cs="Open Sans Light"/>
                  <w:sz w:val="19"/>
                  <w:szCs w:val="19"/>
                </w:rPr>
                <w:t>mijnIGJ.nl</w:t>
              </w:r>
            </w:hyperlink>
            <w:r w:rsidRPr="00FC4DE1">
              <w:rPr>
                <w:rFonts w:ascii="Open Sans Light" w:hAnsi="Open Sans Light" w:cs="Open Sans Light"/>
                <w:sz w:val="19"/>
                <w:szCs w:val="19"/>
              </w:rPr>
              <w:t xml:space="preserve"> in .</w:t>
            </w:r>
            <w:proofErr w:type="spellStart"/>
            <w:r w:rsidRPr="00FC4DE1">
              <w:rPr>
                <w:rFonts w:ascii="Open Sans Light" w:hAnsi="Open Sans Light" w:cs="Open Sans Light"/>
                <w:sz w:val="19"/>
                <w:szCs w:val="19"/>
              </w:rPr>
              <w:t>xml</w:t>
            </w:r>
            <w:proofErr w:type="spellEnd"/>
          </w:p>
        </w:tc>
        <w:tc>
          <w:tcPr>
            <w:tcW w:w="5098" w:type="dxa"/>
            <w:vMerge w:val="restart"/>
          </w:tcPr>
          <w:p w14:paraId="482FD2A3" w14:textId="022FC85F" w:rsidR="00FC4DE1" w:rsidRPr="00FC4DE1" w:rsidRDefault="00FC4DE1" w:rsidP="007D0873">
            <w:pPr>
              <w:rPr>
                <w:rFonts w:ascii="Open Sans Light" w:hAnsi="Open Sans Light" w:cs="Open Sans Light"/>
                <w:sz w:val="19"/>
                <w:szCs w:val="19"/>
              </w:rPr>
            </w:pPr>
            <w:r w:rsidRPr="00FC4DE1">
              <w:rPr>
                <w:rFonts w:ascii="Open Sans Light" w:hAnsi="Open Sans Light" w:cs="Open Sans Light"/>
                <w:sz w:val="19"/>
                <w:szCs w:val="19"/>
              </w:rPr>
              <w:t>Inhoud: kwantitatieve data </w:t>
            </w:r>
            <w:r w:rsidRPr="00FC4DE1">
              <w:rPr>
                <w:rFonts w:ascii="Open Sans Light" w:hAnsi="Open Sans Light" w:cs="Open Sans Light"/>
                <w:i/>
                <w:iCs/>
                <w:sz w:val="19"/>
                <w:szCs w:val="19"/>
              </w:rPr>
              <w:t>op persoonsniveau</w:t>
            </w:r>
            <w:r w:rsidRPr="00FC4DE1">
              <w:rPr>
                <w:rFonts w:ascii="Open Sans Light" w:hAnsi="Open Sans Light" w:cs="Open Sans Light"/>
                <w:sz w:val="19"/>
                <w:szCs w:val="19"/>
              </w:rPr>
              <w:t xml:space="preserve"> over de uitgevoerde onvrijwillige zorg; per vestiging en over een bepaalde periode. </w:t>
            </w:r>
          </w:p>
          <w:p w14:paraId="6DB09B17" w14:textId="77777777" w:rsidR="00FC4DE1" w:rsidRPr="00FC4DE1" w:rsidRDefault="00FC4DE1" w:rsidP="007D0873">
            <w:pPr>
              <w:rPr>
                <w:rFonts w:ascii="Open Sans Light" w:hAnsi="Open Sans Light" w:cs="Open Sans Light"/>
                <w:sz w:val="19"/>
                <w:szCs w:val="19"/>
              </w:rPr>
            </w:pPr>
          </w:p>
          <w:p w14:paraId="7CC324DC" w14:textId="77777777" w:rsidR="00FC4DE1" w:rsidRPr="00FC4DE1" w:rsidRDefault="00FC4DE1" w:rsidP="00FC4DE1">
            <w:pPr>
              <w:rPr>
                <w:rFonts w:ascii="Open Sans Light" w:hAnsi="Open Sans Light" w:cs="Open Sans Light"/>
                <w:b/>
                <w:bCs/>
                <w:sz w:val="19"/>
                <w:szCs w:val="19"/>
              </w:rPr>
            </w:pPr>
            <w:r w:rsidRPr="00FC4DE1">
              <w:rPr>
                <w:rFonts w:ascii="Open Sans Light" w:hAnsi="Open Sans Light" w:cs="Open Sans Light"/>
                <w:sz w:val="19"/>
                <w:szCs w:val="19"/>
              </w:rPr>
              <w:t xml:space="preserve">Dit is de eerste aanlevering aan IGJ, van gegevens die beschikbaar zijn. Dit is </w:t>
            </w:r>
            <w:r w:rsidRPr="00FC4DE1">
              <w:rPr>
                <w:rFonts w:ascii="Open Sans Light" w:hAnsi="Open Sans Light" w:cs="Open Sans Light"/>
                <w:b/>
                <w:bCs/>
                <w:sz w:val="19"/>
                <w:szCs w:val="19"/>
              </w:rPr>
              <w:t>nog een minimale dataset</w:t>
            </w:r>
            <w:r w:rsidRPr="00FC4DE1">
              <w:rPr>
                <w:rFonts w:ascii="Open Sans Light" w:hAnsi="Open Sans Light" w:cs="Open Sans Light"/>
                <w:sz w:val="19"/>
                <w:szCs w:val="19"/>
              </w:rPr>
              <w:t xml:space="preserve">, want </w:t>
            </w:r>
            <w:proofErr w:type="spellStart"/>
            <w:r w:rsidRPr="00FC4DE1">
              <w:rPr>
                <w:rFonts w:ascii="Open Sans Light" w:hAnsi="Open Sans Light" w:cs="Open Sans Light"/>
                <w:sz w:val="19"/>
                <w:szCs w:val="19"/>
              </w:rPr>
              <w:t>ECD’s</w:t>
            </w:r>
            <w:proofErr w:type="spellEnd"/>
            <w:r w:rsidRPr="00FC4DE1">
              <w:rPr>
                <w:rFonts w:ascii="Open Sans Light" w:hAnsi="Open Sans Light" w:cs="Open Sans Light"/>
                <w:sz w:val="19"/>
                <w:szCs w:val="19"/>
              </w:rPr>
              <w:t xml:space="preserve"> zijn niet vanaf 1 januari 2021 ingericht geweest. De registratie is dus nog niet volledig. </w:t>
            </w:r>
          </w:p>
          <w:p w14:paraId="26FF51FF" w14:textId="713F6584" w:rsidR="00FC4DE1" w:rsidRPr="00FC4DE1" w:rsidRDefault="00FC4DE1" w:rsidP="007D0873">
            <w:pPr>
              <w:rPr>
                <w:rFonts w:ascii="Open Sans Light" w:hAnsi="Open Sans Light" w:cs="Open Sans Light"/>
                <w:b/>
                <w:bCs/>
                <w:sz w:val="19"/>
                <w:szCs w:val="19"/>
              </w:rPr>
            </w:pPr>
            <w:r w:rsidRPr="00FC4DE1">
              <w:rPr>
                <w:rFonts w:ascii="Open Sans Light" w:hAnsi="Open Sans Light" w:cs="Open Sans Light"/>
                <w:sz w:val="19"/>
                <w:szCs w:val="19"/>
              </w:rPr>
              <w:t xml:space="preserve"> </w:t>
            </w:r>
          </w:p>
        </w:tc>
      </w:tr>
      <w:tr w:rsidR="00FC4DE1" w:rsidRPr="00FC4DE1" w14:paraId="38F014D9" w14:textId="77777777" w:rsidTr="00FC4DE1">
        <w:tc>
          <w:tcPr>
            <w:tcW w:w="2034" w:type="dxa"/>
          </w:tcPr>
          <w:p w14:paraId="68DFC903" w14:textId="77777777" w:rsidR="00FC4DE1" w:rsidRPr="00FC4DE1" w:rsidRDefault="00FC4DE1" w:rsidP="007D0873">
            <w:pPr>
              <w:rPr>
                <w:rFonts w:ascii="Open Sans Light" w:hAnsi="Open Sans Light" w:cs="Open Sans Light"/>
                <w:sz w:val="19"/>
                <w:szCs w:val="19"/>
              </w:rPr>
            </w:pPr>
            <w:r w:rsidRPr="00FC4DE1">
              <w:rPr>
                <w:rFonts w:ascii="Open Sans Light" w:hAnsi="Open Sans Light" w:cs="Open Sans Light"/>
                <w:sz w:val="19"/>
                <w:szCs w:val="19"/>
              </w:rPr>
              <w:t>Gegevensaanlevering</w:t>
            </w:r>
          </w:p>
          <w:p w14:paraId="3C7D9D5D" w14:textId="77777777" w:rsidR="00FC4DE1" w:rsidRPr="00FC4DE1" w:rsidRDefault="00FC4DE1" w:rsidP="007D0873">
            <w:pPr>
              <w:rPr>
                <w:rFonts w:ascii="Open Sans Light" w:hAnsi="Open Sans Light" w:cs="Open Sans Light"/>
                <w:sz w:val="19"/>
                <w:szCs w:val="19"/>
              </w:rPr>
            </w:pPr>
          </w:p>
        </w:tc>
        <w:tc>
          <w:tcPr>
            <w:tcW w:w="2962" w:type="dxa"/>
          </w:tcPr>
          <w:p w14:paraId="75B740DA" w14:textId="5ADC6AC6" w:rsidR="00FC4DE1" w:rsidRPr="00FC4DE1" w:rsidRDefault="00FC4DE1" w:rsidP="007D0873">
            <w:pPr>
              <w:rPr>
                <w:rFonts w:ascii="Open Sans Light" w:hAnsi="Open Sans Light" w:cs="Open Sans Light"/>
                <w:sz w:val="19"/>
                <w:szCs w:val="19"/>
              </w:rPr>
            </w:pPr>
            <w:r w:rsidRPr="00FC4DE1">
              <w:rPr>
                <w:rFonts w:ascii="Open Sans Light" w:hAnsi="Open Sans Light" w:cs="Open Sans Light"/>
                <w:sz w:val="19"/>
                <w:szCs w:val="19"/>
              </w:rPr>
              <w:t>12 februari (6 weken na 1 januari)</w:t>
            </w:r>
          </w:p>
        </w:tc>
        <w:tc>
          <w:tcPr>
            <w:tcW w:w="1384" w:type="dxa"/>
          </w:tcPr>
          <w:p w14:paraId="0ADCD9EC" w14:textId="77777777" w:rsidR="00FC4DE1" w:rsidRPr="00FC4DE1" w:rsidRDefault="00FC4DE1" w:rsidP="007D0873">
            <w:pPr>
              <w:rPr>
                <w:rFonts w:ascii="Open Sans Light" w:hAnsi="Open Sans Light" w:cs="Open Sans Light"/>
                <w:sz w:val="19"/>
                <w:szCs w:val="19"/>
              </w:rPr>
            </w:pPr>
            <w:r w:rsidRPr="00FC4DE1">
              <w:rPr>
                <w:rFonts w:ascii="Open Sans Light" w:hAnsi="Open Sans Light" w:cs="Open Sans Light"/>
                <w:sz w:val="19"/>
                <w:szCs w:val="19"/>
              </w:rPr>
              <w:t>2</w:t>
            </w:r>
            <w:r w:rsidRPr="00FC4DE1">
              <w:rPr>
                <w:rFonts w:ascii="Open Sans Light" w:hAnsi="Open Sans Light" w:cs="Open Sans Light"/>
                <w:sz w:val="19"/>
                <w:szCs w:val="19"/>
                <w:vertAlign w:val="superscript"/>
              </w:rPr>
              <w:t>e</w:t>
            </w:r>
            <w:r w:rsidRPr="00FC4DE1">
              <w:rPr>
                <w:rFonts w:ascii="Open Sans Light" w:hAnsi="Open Sans Light" w:cs="Open Sans Light"/>
                <w:sz w:val="19"/>
                <w:szCs w:val="19"/>
              </w:rPr>
              <w:t xml:space="preserve"> halfjaar van 2021</w:t>
            </w:r>
          </w:p>
        </w:tc>
        <w:tc>
          <w:tcPr>
            <w:tcW w:w="2262" w:type="dxa"/>
          </w:tcPr>
          <w:p w14:paraId="55A0DF17" w14:textId="77777777" w:rsidR="00FC4DE1" w:rsidRPr="00FC4DE1" w:rsidRDefault="00FC4DE1" w:rsidP="007D0873">
            <w:pPr>
              <w:rPr>
                <w:rFonts w:ascii="Open Sans Light" w:hAnsi="Open Sans Light" w:cs="Open Sans Light"/>
                <w:b/>
                <w:bCs/>
                <w:sz w:val="19"/>
                <w:szCs w:val="19"/>
              </w:rPr>
            </w:pPr>
            <w:r w:rsidRPr="00FC4DE1">
              <w:rPr>
                <w:rFonts w:ascii="Open Sans Light" w:hAnsi="Open Sans Light" w:cs="Open Sans Light"/>
                <w:sz w:val="19"/>
                <w:szCs w:val="19"/>
              </w:rPr>
              <w:t xml:space="preserve">Via </w:t>
            </w:r>
            <w:hyperlink r:id="rId7" w:history="1">
              <w:r w:rsidRPr="00FC4DE1">
                <w:rPr>
                  <w:rStyle w:val="Hyperlink"/>
                  <w:rFonts w:ascii="Open Sans Light" w:hAnsi="Open Sans Light" w:cs="Open Sans Light"/>
                  <w:sz w:val="19"/>
                  <w:szCs w:val="19"/>
                </w:rPr>
                <w:t>mijnIGJ.nl</w:t>
              </w:r>
            </w:hyperlink>
            <w:r w:rsidRPr="00FC4DE1">
              <w:rPr>
                <w:rFonts w:ascii="Open Sans Light" w:hAnsi="Open Sans Light" w:cs="Open Sans Light"/>
                <w:sz w:val="19"/>
                <w:szCs w:val="19"/>
              </w:rPr>
              <w:t xml:space="preserve"> in .</w:t>
            </w:r>
            <w:proofErr w:type="spellStart"/>
            <w:r w:rsidRPr="00FC4DE1">
              <w:rPr>
                <w:rFonts w:ascii="Open Sans Light" w:hAnsi="Open Sans Light" w:cs="Open Sans Light"/>
                <w:sz w:val="19"/>
                <w:szCs w:val="19"/>
              </w:rPr>
              <w:t>xml</w:t>
            </w:r>
            <w:proofErr w:type="spellEnd"/>
          </w:p>
        </w:tc>
        <w:tc>
          <w:tcPr>
            <w:tcW w:w="5098" w:type="dxa"/>
            <w:vMerge/>
          </w:tcPr>
          <w:p w14:paraId="1D21E8E3" w14:textId="0C00261F" w:rsidR="00FC4DE1" w:rsidRPr="00FC4DE1" w:rsidRDefault="00FC4DE1" w:rsidP="007D0873">
            <w:pPr>
              <w:rPr>
                <w:rFonts w:ascii="Open Sans Light" w:hAnsi="Open Sans Light" w:cs="Open Sans Light"/>
                <w:b/>
                <w:bCs/>
                <w:sz w:val="19"/>
                <w:szCs w:val="19"/>
              </w:rPr>
            </w:pPr>
          </w:p>
        </w:tc>
      </w:tr>
      <w:tr w:rsidR="007D0873" w:rsidRPr="00FC4DE1" w14:paraId="58C7E7AC" w14:textId="77777777" w:rsidTr="00FC4DE1">
        <w:tc>
          <w:tcPr>
            <w:tcW w:w="2034" w:type="dxa"/>
          </w:tcPr>
          <w:p w14:paraId="6C2F5A52" w14:textId="77777777" w:rsidR="007D0873" w:rsidRPr="00FC4DE1" w:rsidRDefault="007D0873" w:rsidP="007D0873">
            <w:pPr>
              <w:rPr>
                <w:rFonts w:ascii="Open Sans Light" w:hAnsi="Open Sans Light" w:cs="Open Sans Light"/>
                <w:sz w:val="19"/>
                <w:szCs w:val="19"/>
              </w:rPr>
            </w:pPr>
            <w:r w:rsidRPr="00FC4DE1">
              <w:rPr>
                <w:rFonts w:ascii="Open Sans Light" w:hAnsi="Open Sans Light" w:cs="Open Sans Light"/>
                <w:sz w:val="19"/>
                <w:szCs w:val="19"/>
              </w:rPr>
              <w:t xml:space="preserve"> Analyse</w:t>
            </w:r>
          </w:p>
          <w:p w14:paraId="6FA8DAA5" w14:textId="77777777" w:rsidR="007D0873" w:rsidRPr="00FC4DE1" w:rsidRDefault="007D0873" w:rsidP="007D0873">
            <w:pPr>
              <w:rPr>
                <w:rFonts w:ascii="Open Sans Light" w:hAnsi="Open Sans Light" w:cs="Open Sans Light"/>
                <w:b/>
                <w:bCs/>
                <w:sz w:val="19"/>
                <w:szCs w:val="19"/>
              </w:rPr>
            </w:pPr>
          </w:p>
          <w:p w14:paraId="4B05C3E5" w14:textId="77777777" w:rsidR="007D0873" w:rsidRPr="00FC4DE1" w:rsidRDefault="007D0873" w:rsidP="007D0873">
            <w:pPr>
              <w:rPr>
                <w:rFonts w:ascii="Open Sans Light" w:hAnsi="Open Sans Light" w:cs="Open Sans Light"/>
                <w:sz w:val="19"/>
                <w:szCs w:val="19"/>
              </w:rPr>
            </w:pPr>
          </w:p>
        </w:tc>
        <w:tc>
          <w:tcPr>
            <w:tcW w:w="2962" w:type="dxa"/>
          </w:tcPr>
          <w:p w14:paraId="54F9152E" w14:textId="15FC16A2" w:rsidR="007D0873" w:rsidRPr="00FC4DE1" w:rsidRDefault="007D0873" w:rsidP="007D0873">
            <w:pPr>
              <w:rPr>
                <w:rFonts w:ascii="Open Sans Light" w:hAnsi="Open Sans Light" w:cs="Open Sans Light"/>
                <w:sz w:val="19"/>
                <w:szCs w:val="19"/>
              </w:rPr>
            </w:pPr>
            <w:r w:rsidRPr="00FC4DE1">
              <w:rPr>
                <w:rFonts w:ascii="Open Sans Light" w:hAnsi="Open Sans Light" w:cs="Open Sans Light"/>
                <w:sz w:val="19"/>
                <w:szCs w:val="19"/>
              </w:rPr>
              <w:t xml:space="preserve">1 </w:t>
            </w:r>
            <w:r w:rsidR="00FC4DE1" w:rsidRPr="00FC4DE1">
              <w:rPr>
                <w:rFonts w:ascii="Open Sans Light" w:hAnsi="Open Sans Light" w:cs="Open Sans Light"/>
                <w:sz w:val="19"/>
                <w:szCs w:val="19"/>
              </w:rPr>
              <w:t>juni</w:t>
            </w:r>
            <w:r w:rsidRPr="00FC4DE1">
              <w:rPr>
                <w:rFonts w:ascii="Open Sans Light" w:hAnsi="Open Sans Light" w:cs="Open Sans Light"/>
                <w:sz w:val="19"/>
                <w:szCs w:val="19"/>
              </w:rPr>
              <w:t xml:space="preserve"> 2022 </w:t>
            </w:r>
          </w:p>
          <w:p w14:paraId="36033EBC" w14:textId="68925239" w:rsidR="007D0873" w:rsidRPr="00FC4DE1" w:rsidRDefault="007D0873" w:rsidP="007D0873">
            <w:pPr>
              <w:rPr>
                <w:rFonts w:ascii="Open Sans Light" w:hAnsi="Open Sans Light" w:cs="Open Sans Light"/>
                <w:sz w:val="19"/>
                <w:szCs w:val="19"/>
              </w:rPr>
            </w:pPr>
          </w:p>
        </w:tc>
        <w:tc>
          <w:tcPr>
            <w:tcW w:w="1384" w:type="dxa"/>
            <w:hideMark/>
          </w:tcPr>
          <w:p w14:paraId="4D1C754B" w14:textId="54E42756" w:rsidR="007D0873" w:rsidRPr="00FC4DE1" w:rsidRDefault="007D0873" w:rsidP="007D0873">
            <w:pPr>
              <w:rPr>
                <w:rFonts w:ascii="Open Sans Light" w:hAnsi="Open Sans Light" w:cs="Open Sans Light"/>
                <w:sz w:val="19"/>
                <w:szCs w:val="19"/>
              </w:rPr>
            </w:pPr>
            <w:r w:rsidRPr="00FC4DE1">
              <w:rPr>
                <w:rFonts w:ascii="Open Sans Light" w:hAnsi="Open Sans Light" w:cs="Open Sans Light"/>
                <w:sz w:val="19"/>
                <w:szCs w:val="19"/>
              </w:rPr>
              <w:t>Jaarlijks: over heel 2021</w:t>
            </w:r>
          </w:p>
        </w:tc>
        <w:tc>
          <w:tcPr>
            <w:tcW w:w="2262" w:type="dxa"/>
          </w:tcPr>
          <w:p w14:paraId="005218E9" w14:textId="7265D603" w:rsidR="00FC4DE1" w:rsidRPr="00FC4DE1" w:rsidRDefault="00FC4DE1" w:rsidP="007D0873">
            <w:pPr>
              <w:rPr>
                <w:rFonts w:ascii="Open Sans Light" w:hAnsi="Open Sans Light" w:cs="Open Sans Light"/>
                <w:sz w:val="19"/>
                <w:szCs w:val="19"/>
              </w:rPr>
            </w:pPr>
            <w:r w:rsidRPr="00FC4DE1">
              <w:rPr>
                <w:rFonts w:ascii="Open Sans Light" w:hAnsi="Open Sans Light" w:cs="Open Sans Light"/>
                <w:sz w:val="19"/>
                <w:szCs w:val="19"/>
              </w:rPr>
              <w:t xml:space="preserve">Analyse als onderdeel van Kwaliteitsrapport 2021 aanleveren voor 1 juni bij Zorginstituut door middel van de Vragenlijst kerngegevens ghz via </w:t>
            </w:r>
            <w:proofErr w:type="spellStart"/>
            <w:r w:rsidRPr="00FC4DE1">
              <w:rPr>
                <w:rFonts w:ascii="Open Sans Light" w:hAnsi="Open Sans Light" w:cs="Open Sans Light"/>
                <w:sz w:val="19"/>
                <w:szCs w:val="19"/>
              </w:rPr>
              <w:t>Mediquest</w:t>
            </w:r>
            <w:proofErr w:type="spellEnd"/>
          </w:p>
          <w:p w14:paraId="57CC8B1F" w14:textId="77FEAD7A" w:rsidR="00FC4DE1" w:rsidRPr="00FC4DE1" w:rsidRDefault="00FC4DE1" w:rsidP="007D0873">
            <w:pPr>
              <w:rPr>
                <w:rFonts w:ascii="Open Sans Light" w:hAnsi="Open Sans Light" w:cs="Open Sans Light"/>
                <w:sz w:val="19"/>
                <w:szCs w:val="19"/>
              </w:rPr>
            </w:pPr>
          </w:p>
        </w:tc>
        <w:tc>
          <w:tcPr>
            <w:tcW w:w="5098" w:type="dxa"/>
          </w:tcPr>
          <w:p w14:paraId="772466A9" w14:textId="6AB67545" w:rsidR="007D0873" w:rsidRPr="00FC4DE1" w:rsidRDefault="007D0873" w:rsidP="007D0873">
            <w:pPr>
              <w:rPr>
                <w:rFonts w:ascii="Open Sans Light" w:hAnsi="Open Sans Light" w:cs="Open Sans Light"/>
                <w:sz w:val="19"/>
                <w:szCs w:val="19"/>
              </w:rPr>
            </w:pPr>
            <w:r w:rsidRPr="00FC4DE1">
              <w:rPr>
                <w:rFonts w:ascii="Open Sans Light" w:hAnsi="Open Sans Light" w:cs="Open Sans Light"/>
                <w:sz w:val="19"/>
                <w:szCs w:val="19"/>
              </w:rPr>
              <w:t>Inhoud: een kwalitatieve reflectie op locatie- of organisatieniveau over de uitgevoerde onvrijwillige zorg. Een afzonderlijke analyse per locatie mag, maar is niet verplicht.</w:t>
            </w:r>
          </w:p>
          <w:p w14:paraId="74BDBB32" w14:textId="2DC352EB" w:rsidR="00FC4DE1" w:rsidRPr="00FC4DE1" w:rsidRDefault="00FC4DE1" w:rsidP="007D0873">
            <w:pPr>
              <w:rPr>
                <w:rFonts w:ascii="Open Sans Light" w:hAnsi="Open Sans Light" w:cs="Open Sans Light"/>
                <w:sz w:val="19"/>
                <w:szCs w:val="19"/>
              </w:rPr>
            </w:pPr>
          </w:p>
          <w:p w14:paraId="4A835828" w14:textId="1EDC2288" w:rsidR="007D0873" w:rsidRPr="00FC4DE1" w:rsidRDefault="00990FC3" w:rsidP="007D0873">
            <w:pPr>
              <w:rPr>
                <w:rFonts w:ascii="Open Sans Light" w:hAnsi="Open Sans Light" w:cs="Open Sans Light"/>
                <w:sz w:val="19"/>
                <w:szCs w:val="19"/>
              </w:rPr>
            </w:pPr>
            <w:hyperlink r:id="rId8" w:history="1">
              <w:r w:rsidR="00146D84" w:rsidRPr="00146D84">
                <w:rPr>
                  <w:rStyle w:val="Hyperlink"/>
                  <w:rFonts w:ascii="Open Sans Light" w:hAnsi="Open Sans Light" w:cs="Open Sans Light"/>
                  <w:sz w:val="19"/>
                  <w:szCs w:val="19"/>
                </w:rPr>
                <w:t>De inspectie</w:t>
              </w:r>
            </w:hyperlink>
            <w:r w:rsidR="00146D84" w:rsidRPr="00146D84">
              <w:rPr>
                <w:rFonts w:ascii="Open Sans Light" w:hAnsi="Open Sans Light" w:cs="Open Sans Light"/>
                <w:sz w:val="19"/>
                <w:szCs w:val="19"/>
              </w:rPr>
              <w:t xml:space="preserve"> vindt het belangrijk dat zorgaanbieders structureel zicht houden op de ingezette onvrijwillige zorg. Daarom moeten zij wel halfjaarlijks een analyse maken. Dat betekent dat aanbieders, naast de analyse die wordt opgenomen en aangeleverd via het (jaarlijkse) Kwaliteitsrapport, nog minimaal </w:t>
            </w:r>
            <w:r w:rsidR="00146D84">
              <w:rPr>
                <w:rFonts w:ascii="Open Sans Light" w:hAnsi="Open Sans Light" w:cs="Open Sans Light"/>
                <w:sz w:val="19"/>
                <w:szCs w:val="19"/>
              </w:rPr>
              <w:t>éé</w:t>
            </w:r>
            <w:r w:rsidR="00146D84" w:rsidRPr="00146D84">
              <w:rPr>
                <w:rFonts w:ascii="Open Sans Light" w:hAnsi="Open Sans Light" w:cs="Open Sans Light"/>
                <w:sz w:val="19"/>
                <w:szCs w:val="19"/>
              </w:rPr>
              <w:t>n keer per jaar een tweede analyse moet uitvoeren. Aan de vorm van deze analyse zijn geen eisen gesteld; dat kunnen zorgaanbieders zelf bepalen. Deze analyse kan bijvoorbeeld worden opgenomen in een managementrapportage van de organisatie. De IGJ kan naar deze analyse vragen als zij op bezoek komt of contact opneemt, bijvoorbeeld vanwege een melding.</w:t>
            </w:r>
          </w:p>
          <w:p w14:paraId="6D4DB28E" w14:textId="1C41DC83" w:rsidR="007D0873" w:rsidRPr="00FC4DE1" w:rsidRDefault="007D0873" w:rsidP="00FC4DE1">
            <w:pPr>
              <w:rPr>
                <w:rFonts w:ascii="Open Sans Light" w:hAnsi="Open Sans Light" w:cs="Open Sans Light"/>
                <w:sz w:val="19"/>
                <w:szCs w:val="19"/>
              </w:rPr>
            </w:pPr>
          </w:p>
        </w:tc>
      </w:tr>
      <w:tr w:rsidR="00FC4DE1" w:rsidRPr="00FC4DE1" w14:paraId="2197A27F" w14:textId="77777777" w:rsidTr="00FC4DE1">
        <w:tc>
          <w:tcPr>
            <w:tcW w:w="2034" w:type="dxa"/>
          </w:tcPr>
          <w:p w14:paraId="46E0691F" w14:textId="4EEA7A63" w:rsidR="00FC4DE1" w:rsidRPr="00FC4DE1" w:rsidRDefault="00FC4DE1" w:rsidP="007D0873">
            <w:pPr>
              <w:rPr>
                <w:rFonts w:ascii="Open Sans Light" w:hAnsi="Open Sans Light" w:cs="Open Sans Light"/>
                <w:sz w:val="19"/>
                <w:szCs w:val="19"/>
              </w:rPr>
            </w:pPr>
            <w:r w:rsidRPr="00FC4DE1">
              <w:rPr>
                <w:rFonts w:ascii="Open Sans Light" w:hAnsi="Open Sans Light" w:cs="Open Sans Light"/>
                <w:sz w:val="19"/>
                <w:szCs w:val="19"/>
              </w:rPr>
              <w:t>Gegevensaanlevering</w:t>
            </w:r>
          </w:p>
        </w:tc>
        <w:tc>
          <w:tcPr>
            <w:tcW w:w="2962" w:type="dxa"/>
          </w:tcPr>
          <w:p w14:paraId="2A2DB782" w14:textId="4472326F" w:rsidR="00FC4DE1" w:rsidRPr="00FC4DE1" w:rsidRDefault="00FC4DE1" w:rsidP="007D0873">
            <w:pPr>
              <w:rPr>
                <w:rFonts w:ascii="Open Sans Light" w:hAnsi="Open Sans Light" w:cs="Open Sans Light"/>
                <w:sz w:val="19"/>
                <w:szCs w:val="19"/>
              </w:rPr>
            </w:pPr>
            <w:r w:rsidRPr="00FC4DE1">
              <w:rPr>
                <w:rFonts w:ascii="Open Sans Light" w:hAnsi="Open Sans Light" w:cs="Open Sans Light"/>
                <w:sz w:val="19"/>
                <w:szCs w:val="19"/>
              </w:rPr>
              <w:t>1</w:t>
            </w:r>
            <w:r w:rsidR="00C4481D">
              <w:rPr>
                <w:rFonts w:ascii="Open Sans Light" w:hAnsi="Open Sans Light" w:cs="Open Sans Light"/>
                <w:sz w:val="19"/>
                <w:szCs w:val="19"/>
              </w:rPr>
              <w:t>2</w:t>
            </w:r>
            <w:r w:rsidRPr="00FC4DE1">
              <w:rPr>
                <w:rFonts w:ascii="Open Sans Light" w:hAnsi="Open Sans Light" w:cs="Open Sans Light"/>
                <w:sz w:val="19"/>
                <w:szCs w:val="19"/>
              </w:rPr>
              <w:t xml:space="preserve"> augustus 2022 (6 weken na 1 juli)</w:t>
            </w:r>
          </w:p>
        </w:tc>
        <w:tc>
          <w:tcPr>
            <w:tcW w:w="1384" w:type="dxa"/>
          </w:tcPr>
          <w:p w14:paraId="36E5C99F" w14:textId="3E1A7EEB" w:rsidR="00FC4DE1" w:rsidRPr="00FC4DE1" w:rsidRDefault="00FC4DE1" w:rsidP="007D0873">
            <w:pPr>
              <w:rPr>
                <w:rFonts w:ascii="Open Sans Light" w:hAnsi="Open Sans Light" w:cs="Open Sans Light"/>
                <w:sz w:val="19"/>
                <w:szCs w:val="19"/>
              </w:rPr>
            </w:pPr>
            <w:r w:rsidRPr="00FC4DE1">
              <w:rPr>
                <w:rFonts w:ascii="Open Sans Light" w:hAnsi="Open Sans Light" w:cs="Open Sans Light"/>
                <w:sz w:val="19"/>
                <w:szCs w:val="19"/>
              </w:rPr>
              <w:t>1</w:t>
            </w:r>
            <w:r w:rsidRPr="00FC4DE1">
              <w:rPr>
                <w:rFonts w:ascii="Open Sans Light" w:hAnsi="Open Sans Light" w:cs="Open Sans Light"/>
                <w:sz w:val="19"/>
                <w:szCs w:val="19"/>
                <w:vertAlign w:val="superscript"/>
              </w:rPr>
              <w:t>e</w:t>
            </w:r>
            <w:r w:rsidRPr="00FC4DE1">
              <w:rPr>
                <w:rFonts w:ascii="Open Sans Light" w:hAnsi="Open Sans Light" w:cs="Open Sans Light"/>
                <w:sz w:val="19"/>
                <w:szCs w:val="19"/>
              </w:rPr>
              <w:t xml:space="preserve"> halfjaar van 2022</w:t>
            </w:r>
          </w:p>
        </w:tc>
        <w:tc>
          <w:tcPr>
            <w:tcW w:w="2262" w:type="dxa"/>
          </w:tcPr>
          <w:p w14:paraId="2874B8F9" w14:textId="32335EEB" w:rsidR="00FC4DE1" w:rsidRPr="00FC4DE1" w:rsidRDefault="00FC4DE1" w:rsidP="007D0873">
            <w:pPr>
              <w:rPr>
                <w:rFonts w:ascii="Open Sans Light" w:hAnsi="Open Sans Light" w:cs="Open Sans Light"/>
                <w:sz w:val="19"/>
                <w:szCs w:val="19"/>
              </w:rPr>
            </w:pPr>
            <w:r w:rsidRPr="00FC4DE1">
              <w:rPr>
                <w:rFonts w:ascii="Open Sans Light" w:hAnsi="Open Sans Light" w:cs="Open Sans Light"/>
                <w:sz w:val="19"/>
                <w:szCs w:val="19"/>
              </w:rPr>
              <w:t xml:space="preserve">Via </w:t>
            </w:r>
            <w:hyperlink r:id="rId9" w:history="1">
              <w:r w:rsidRPr="00FC4DE1">
                <w:rPr>
                  <w:rStyle w:val="Hyperlink"/>
                  <w:rFonts w:ascii="Open Sans Light" w:hAnsi="Open Sans Light" w:cs="Open Sans Light"/>
                  <w:sz w:val="19"/>
                  <w:szCs w:val="19"/>
                </w:rPr>
                <w:t>mijnIGJ.nl</w:t>
              </w:r>
            </w:hyperlink>
            <w:r w:rsidRPr="00FC4DE1">
              <w:rPr>
                <w:rFonts w:ascii="Open Sans Light" w:hAnsi="Open Sans Light" w:cs="Open Sans Light"/>
                <w:sz w:val="19"/>
                <w:szCs w:val="19"/>
              </w:rPr>
              <w:t xml:space="preserve"> in .</w:t>
            </w:r>
            <w:proofErr w:type="spellStart"/>
            <w:r w:rsidRPr="00FC4DE1">
              <w:rPr>
                <w:rFonts w:ascii="Open Sans Light" w:hAnsi="Open Sans Light" w:cs="Open Sans Light"/>
                <w:sz w:val="19"/>
                <w:szCs w:val="19"/>
              </w:rPr>
              <w:t>xml</w:t>
            </w:r>
            <w:proofErr w:type="spellEnd"/>
          </w:p>
        </w:tc>
        <w:tc>
          <w:tcPr>
            <w:tcW w:w="5098" w:type="dxa"/>
          </w:tcPr>
          <w:p w14:paraId="20E8E4A0" w14:textId="6BFF1984" w:rsidR="00FC4DE1" w:rsidRPr="00FC4DE1" w:rsidRDefault="00FC4DE1" w:rsidP="007D0873">
            <w:pPr>
              <w:rPr>
                <w:rFonts w:ascii="Open Sans Light" w:hAnsi="Open Sans Light" w:cs="Open Sans Light"/>
                <w:sz w:val="19"/>
                <w:szCs w:val="19"/>
              </w:rPr>
            </w:pPr>
            <w:r w:rsidRPr="00FC4DE1">
              <w:rPr>
                <w:rFonts w:ascii="Open Sans Light" w:hAnsi="Open Sans Light" w:cs="Open Sans Light"/>
                <w:sz w:val="19"/>
                <w:szCs w:val="19"/>
              </w:rPr>
              <w:t>Inhoud: kwantitatieve data </w:t>
            </w:r>
            <w:r w:rsidRPr="00FC4DE1">
              <w:rPr>
                <w:rFonts w:ascii="Open Sans Light" w:hAnsi="Open Sans Light" w:cs="Open Sans Light"/>
                <w:i/>
                <w:iCs/>
                <w:sz w:val="19"/>
                <w:szCs w:val="19"/>
              </w:rPr>
              <w:t>op persoonsniveau</w:t>
            </w:r>
            <w:r w:rsidRPr="00FC4DE1">
              <w:rPr>
                <w:rFonts w:ascii="Open Sans Light" w:hAnsi="Open Sans Light" w:cs="Open Sans Light"/>
                <w:sz w:val="19"/>
                <w:szCs w:val="19"/>
              </w:rPr>
              <w:t> over de uitgevoerde onvrijwillige zorg; per vestiging en over een bepaalde periode.</w:t>
            </w:r>
          </w:p>
        </w:tc>
      </w:tr>
      <w:bookmarkEnd w:id="0"/>
    </w:tbl>
    <w:p w14:paraId="1631992D" w14:textId="77777777" w:rsidR="00AA0DFA" w:rsidRPr="00FC4DE1" w:rsidRDefault="00AA0DFA">
      <w:pPr>
        <w:rPr>
          <w:rFonts w:ascii="Open Sans Light" w:hAnsi="Open Sans Light" w:cs="Open Sans Light"/>
          <w:sz w:val="19"/>
          <w:szCs w:val="19"/>
        </w:rPr>
      </w:pPr>
    </w:p>
    <w:sectPr w:rsidR="00AA0DFA" w:rsidRPr="00FC4DE1" w:rsidSect="007C4D8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8B"/>
    <w:rsid w:val="00033E67"/>
    <w:rsid w:val="00084F65"/>
    <w:rsid w:val="00133989"/>
    <w:rsid w:val="00143398"/>
    <w:rsid w:val="00146D84"/>
    <w:rsid w:val="00181A79"/>
    <w:rsid w:val="00205826"/>
    <w:rsid w:val="0032003B"/>
    <w:rsid w:val="003970D7"/>
    <w:rsid w:val="003C7D49"/>
    <w:rsid w:val="003E00E5"/>
    <w:rsid w:val="003F46DC"/>
    <w:rsid w:val="004A5C63"/>
    <w:rsid w:val="004C60E9"/>
    <w:rsid w:val="00534B8F"/>
    <w:rsid w:val="005F34C7"/>
    <w:rsid w:val="0062062C"/>
    <w:rsid w:val="00642D1D"/>
    <w:rsid w:val="006B56D9"/>
    <w:rsid w:val="006B729F"/>
    <w:rsid w:val="006C628D"/>
    <w:rsid w:val="0072510F"/>
    <w:rsid w:val="0076564C"/>
    <w:rsid w:val="007C4D8B"/>
    <w:rsid w:val="007D0873"/>
    <w:rsid w:val="00837732"/>
    <w:rsid w:val="00904C22"/>
    <w:rsid w:val="00990FC3"/>
    <w:rsid w:val="00996F00"/>
    <w:rsid w:val="009D1116"/>
    <w:rsid w:val="00A37000"/>
    <w:rsid w:val="00A9438B"/>
    <w:rsid w:val="00AA0DFA"/>
    <w:rsid w:val="00AC60DC"/>
    <w:rsid w:val="00BA118F"/>
    <w:rsid w:val="00BE3AF9"/>
    <w:rsid w:val="00C4481D"/>
    <w:rsid w:val="00D3518D"/>
    <w:rsid w:val="00E623C0"/>
    <w:rsid w:val="00EB4674"/>
    <w:rsid w:val="00EE542D"/>
    <w:rsid w:val="00F84368"/>
    <w:rsid w:val="00F85236"/>
    <w:rsid w:val="00FC4DE1"/>
    <w:rsid w:val="00FE2B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EB5C"/>
  <w15:chartTrackingRefBased/>
  <w15:docId w15:val="{C4DAA09D-565D-42C6-BAAC-2A6450FD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4D8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C4D8B"/>
    <w:rPr>
      <w:color w:val="0563C1"/>
      <w:u w:val="single"/>
    </w:rPr>
  </w:style>
  <w:style w:type="character" w:styleId="Verwijzingopmerking">
    <w:name w:val="annotation reference"/>
    <w:basedOn w:val="Standaardalinea-lettertype"/>
    <w:uiPriority w:val="99"/>
    <w:semiHidden/>
    <w:unhideWhenUsed/>
    <w:rsid w:val="00534B8F"/>
    <w:rPr>
      <w:sz w:val="16"/>
      <w:szCs w:val="16"/>
    </w:rPr>
  </w:style>
  <w:style w:type="paragraph" w:styleId="Tekstopmerking">
    <w:name w:val="annotation text"/>
    <w:basedOn w:val="Standaard"/>
    <w:link w:val="TekstopmerkingChar"/>
    <w:uiPriority w:val="99"/>
    <w:semiHidden/>
    <w:unhideWhenUsed/>
    <w:rsid w:val="00534B8F"/>
    <w:rPr>
      <w:sz w:val="20"/>
      <w:szCs w:val="20"/>
    </w:rPr>
  </w:style>
  <w:style w:type="character" w:customStyle="1" w:styleId="TekstopmerkingChar">
    <w:name w:val="Tekst opmerking Char"/>
    <w:basedOn w:val="Standaardalinea-lettertype"/>
    <w:link w:val="Tekstopmerking"/>
    <w:uiPriority w:val="99"/>
    <w:semiHidden/>
    <w:rsid w:val="00534B8F"/>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534B8F"/>
    <w:rPr>
      <w:b/>
      <w:bCs/>
    </w:rPr>
  </w:style>
  <w:style w:type="character" w:customStyle="1" w:styleId="OnderwerpvanopmerkingChar">
    <w:name w:val="Onderwerp van opmerking Char"/>
    <w:basedOn w:val="TekstopmerkingChar"/>
    <w:link w:val="Onderwerpvanopmerking"/>
    <w:uiPriority w:val="99"/>
    <w:semiHidden/>
    <w:rsid w:val="00534B8F"/>
    <w:rPr>
      <w:rFonts w:ascii="Calibri" w:hAnsi="Calibri" w:cs="Calibri"/>
      <w:b/>
      <w:bCs/>
      <w:sz w:val="20"/>
      <w:szCs w:val="20"/>
    </w:rPr>
  </w:style>
  <w:style w:type="character" w:styleId="GevolgdeHyperlink">
    <w:name w:val="FollowedHyperlink"/>
    <w:basedOn w:val="Standaardalinea-lettertype"/>
    <w:uiPriority w:val="99"/>
    <w:semiHidden/>
    <w:unhideWhenUsed/>
    <w:rsid w:val="00534B8F"/>
    <w:rPr>
      <w:color w:val="954F72" w:themeColor="followedHyperlink"/>
      <w:u w:val="single"/>
    </w:rPr>
  </w:style>
  <w:style w:type="character" w:styleId="Onopgelostemelding">
    <w:name w:val="Unresolved Mention"/>
    <w:basedOn w:val="Standaardalinea-lettertype"/>
    <w:uiPriority w:val="99"/>
    <w:semiHidden/>
    <w:unhideWhenUsed/>
    <w:rsid w:val="00534B8F"/>
    <w:rPr>
      <w:color w:val="605E5C"/>
      <w:shd w:val="clear" w:color="auto" w:fill="E1DFDD"/>
    </w:rPr>
  </w:style>
  <w:style w:type="table" w:styleId="Tabelraster">
    <w:name w:val="Table Grid"/>
    <w:basedOn w:val="Standaardtabel"/>
    <w:uiPriority w:val="39"/>
    <w:rsid w:val="007D0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6B56D9"/>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gj.nl/onderwerpen/dwang-in-de-zorg/halfjaarlijkse-gegevensaanlevering-wvggz-en-wzd" TargetMode="External"/><Relationship Id="rId3" Type="http://schemas.openxmlformats.org/officeDocument/2006/relationships/settings" Target="settings.xml"/><Relationship Id="rId7" Type="http://schemas.openxmlformats.org/officeDocument/2006/relationships/hyperlink" Target="https://mijn.igj.nl/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ijn.igj.nl/index.html" TargetMode="External"/><Relationship Id="rId11" Type="http://schemas.openxmlformats.org/officeDocument/2006/relationships/theme" Target="theme/theme1.xml"/><Relationship Id="rId5" Type="http://schemas.openxmlformats.org/officeDocument/2006/relationships/hyperlink" Target="https://www.igj.nl/onderwerpen/dwang-in-de-zorg/documenten/publicaties/2021/10/08/nieuwe-aanleverdatum-digitaal-overzicht-verplichte-en-onvrijwillige-z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ijn.igj.nl/index.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55747-C797-425C-9A89-3B6E11FA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386</Words>
  <Characters>2129</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Geuzebroek</dc:creator>
  <cp:keywords/>
  <dc:description/>
  <cp:lastModifiedBy>Ellen Geuzebroek</cp:lastModifiedBy>
  <cp:revision>3</cp:revision>
  <dcterms:created xsi:type="dcterms:W3CDTF">2021-12-08T12:37:00Z</dcterms:created>
  <dcterms:modified xsi:type="dcterms:W3CDTF">2021-12-08T12:38:00Z</dcterms:modified>
</cp:coreProperties>
</file>