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33D11" w14:textId="6A4F7401" w:rsidR="00236AC9" w:rsidRDefault="00236AC9" w:rsidP="00C3301D">
      <w:pPr>
        <w:spacing w:line="320" w:lineRule="atLeast"/>
        <w:rPr>
          <w:rFonts w:ascii="Verdana" w:hAnsi="Verdana"/>
          <w:b/>
          <w:bCs/>
          <w:sz w:val="20"/>
        </w:rPr>
      </w:pPr>
      <w:r>
        <w:rPr>
          <w:rFonts w:ascii="Verdana" w:hAnsi="Verdana"/>
          <w:b/>
          <w:bCs/>
          <w:sz w:val="20"/>
        </w:rPr>
        <w:t>Wijziging Besluit zorg en dwang per 1 januari 2025</w:t>
      </w:r>
    </w:p>
    <w:p w14:paraId="09A48724" w14:textId="78C29C4D" w:rsidR="00C3301D" w:rsidRDefault="00C12102" w:rsidP="005F3DDC">
      <w:pPr>
        <w:spacing w:line="320" w:lineRule="atLeast"/>
        <w:jc w:val="center"/>
        <w:rPr>
          <w:rFonts w:ascii="Verdana" w:hAnsi="Verdana"/>
          <w:b/>
          <w:bCs/>
          <w:sz w:val="20"/>
        </w:rPr>
      </w:pPr>
      <w:r>
        <w:rPr>
          <w:rFonts w:ascii="Verdana" w:hAnsi="Verdana"/>
          <w:b/>
          <w:bCs/>
          <w:sz w:val="20"/>
        </w:rPr>
        <w:t xml:space="preserve">Wie </w:t>
      </w:r>
      <w:r w:rsidR="003E0695">
        <w:rPr>
          <w:rFonts w:ascii="Verdana" w:hAnsi="Verdana"/>
          <w:b/>
          <w:bCs/>
          <w:sz w:val="20"/>
        </w:rPr>
        <w:t xml:space="preserve">is geschikt als </w:t>
      </w:r>
      <w:r>
        <w:rPr>
          <w:rFonts w:ascii="Verdana" w:hAnsi="Verdana"/>
          <w:b/>
          <w:bCs/>
          <w:sz w:val="20"/>
        </w:rPr>
        <w:t>‘o</w:t>
      </w:r>
      <w:r w:rsidR="008F6084">
        <w:rPr>
          <w:rFonts w:ascii="Verdana" w:hAnsi="Verdana"/>
          <w:b/>
          <w:bCs/>
          <w:sz w:val="20"/>
        </w:rPr>
        <w:t>nafhankelijke deskundige</w:t>
      </w:r>
      <w:r>
        <w:rPr>
          <w:rFonts w:ascii="Verdana" w:hAnsi="Verdana"/>
          <w:b/>
          <w:bCs/>
          <w:sz w:val="20"/>
        </w:rPr>
        <w:t>’</w:t>
      </w:r>
      <w:r w:rsidR="003E0695">
        <w:rPr>
          <w:rFonts w:ascii="Verdana" w:hAnsi="Verdana"/>
          <w:b/>
          <w:bCs/>
          <w:sz w:val="20"/>
        </w:rPr>
        <w:t>?</w:t>
      </w:r>
    </w:p>
    <w:p w14:paraId="0B02A2E4" w14:textId="510EF0B0" w:rsidR="003E0695" w:rsidRDefault="00BA4009" w:rsidP="00C3301D">
      <w:pPr>
        <w:spacing w:line="320" w:lineRule="atLeast"/>
        <w:rPr>
          <w:rFonts w:ascii="Verdana" w:hAnsi="Verdana"/>
          <w:sz w:val="20"/>
        </w:rPr>
      </w:pPr>
      <w:r>
        <w:rPr>
          <w:rFonts w:ascii="Verdana" w:hAnsi="Verdana"/>
          <w:sz w:val="20"/>
        </w:rPr>
        <w:t>Als het niet lukt om onvrijwillige zorgverlening af te bouwen</w:t>
      </w:r>
      <w:r w:rsidR="00BE453B">
        <w:rPr>
          <w:rFonts w:ascii="Verdana" w:hAnsi="Verdana"/>
          <w:sz w:val="20"/>
        </w:rPr>
        <w:t>,</w:t>
      </w:r>
      <w:r>
        <w:rPr>
          <w:rFonts w:ascii="Verdana" w:hAnsi="Verdana"/>
          <w:sz w:val="20"/>
        </w:rPr>
        <w:t xml:space="preserve"> moet </w:t>
      </w:r>
      <w:r w:rsidR="002A5AD1">
        <w:rPr>
          <w:rFonts w:ascii="Verdana" w:hAnsi="Verdana"/>
          <w:sz w:val="20"/>
        </w:rPr>
        <w:t xml:space="preserve">de zorgverantwoordelijke </w:t>
      </w:r>
      <w:r w:rsidR="00BE453B">
        <w:rPr>
          <w:rFonts w:ascii="Verdana" w:hAnsi="Verdana"/>
          <w:sz w:val="20"/>
        </w:rPr>
        <w:t xml:space="preserve">een onafhankelijke deskundige om advies vragen. </w:t>
      </w:r>
      <w:r w:rsidR="00187859">
        <w:rPr>
          <w:rFonts w:ascii="Verdana" w:hAnsi="Verdana"/>
          <w:sz w:val="20"/>
        </w:rPr>
        <w:t xml:space="preserve">In </w:t>
      </w:r>
      <w:r w:rsidR="00371D80">
        <w:rPr>
          <w:rFonts w:ascii="Verdana" w:hAnsi="Verdana"/>
          <w:sz w:val="20"/>
        </w:rPr>
        <w:t>2021 heeft de onafhankelijke deskundige de plaats ingenomen van de externe deskundige</w:t>
      </w:r>
      <w:r w:rsidR="00187859">
        <w:rPr>
          <w:rFonts w:ascii="Verdana" w:hAnsi="Verdana"/>
          <w:sz w:val="20"/>
        </w:rPr>
        <w:t>,</w:t>
      </w:r>
      <w:r w:rsidR="00371D80">
        <w:rPr>
          <w:rFonts w:ascii="Verdana" w:hAnsi="Verdana"/>
          <w:sz w:val="20"/>
        </w:rPr>
        <w:t xml:space="preserve"> die tot d</w:t>
      </w:r>
      <w:r w:rsidR="00BE528B">
        <w:rPr>
          <w:rFonts w:ascii="Verdana" w:hAnsi="Verdana"/>
          <w:sz w:val="20"/>
        </w:rPr>
        <w:t>an toe</w:t>
      </w:r>
      <w:r w:rsidR="00371D80">
        <w:rPr>
          <w:rFonts w:ascii="Verdana" w:hAnsi="Verdana"/>
          <w:sz w:val="20"/>
        </w:rPr>
        <w:t xml:space="preserve"> geraadpleegd moest worden. </w:t>
      </w:r>
      <w:r w:rsidR="0024643D">
        <w:rPr>
          <w:rFonts w:ascii="Verdana" w:hAnsi="Verdana"/>
          <w:sz w:val="20"/>
        </w:rPr>
        <w:t xml:space="preserve">Onlangs is </w:t>
      </w:r>
      <w:r w:rsidR="00F67B59">
        <w:rPr>
          <w:rFonts w:ascii="Verdana" w:hAnsi="Verdana"/>
          <w:sz w:val="20"/>
        </w:rPr>
        <w:t>gepubliceerd</w:t>
      </w:r>
      <w:r w:rsidR="0024643D">
        <w:rPr>
          <w:rFonts w:ascii="Verdana" w:hAnsi="Verdana"/>
          <w:sz w:val="20"/>
        </w:rPr>
        <w:t xml:space="preserve"> aan welke eisen </w:t>
      </w:r>
      <w:r w:rsidR="00925227">
        <w:rPr>
          <w:rFonts w:ascii="Verdana" w:hAnsi="Verdana"/>
          <w:sz w:val="20"/>
        </w:rPr>
        <w:t>iemand moet voldoen om de rol van onafhankelijk</w:t>
      </w:r>
      <w:r w:rsidR="00142089">
        <w:rPr>
          <w:rFonts w:ascii="Verdana" w:hAnsi="Verdana"/>
          <w:sz w:val="20"/>
        </w:rPr>
        <w:t>e</w:t>
      </w:r>
      <w:r w:rsidR="00925227">
        <w:rPr>
          <w:rFonts w:ascii="Verdana" w:hAnsi="Verdana"/>
          <w:sz w:val="20"/>
        </w:rPr>
        <w:t xml:space="preserve"> deskundige te vervullen</w:t>
      </w:r>
      <w:r w:rsidR="00142089">
        <w:rPr>
          <w:rFonts w:ascii="Verdana" w:hAnsi="Verdana"/>
          <w:sz w:val="20"/>
        </w:rPr>
        <w:t xml:space="preserve">. </w:t>
      </w:r>
      <w:r w:rsidR="00681B78">
        <w:rPr>
          <w:rFonts w:ascii="Verdana" w:hAnsi="Verdana"/>
          <w:sz w:val="20"/>
        </w:rPr>
        <w:t xml:space="preserve">Deze </w:t>
      </w:r>
      <w:r w:rsidR="00D13B9C">
        <w:rPr>
          <w:rFonts w:ascii="Verdana" w:hAnsi="Verdana"/>
          <w:sz w:val="20"/>
        </w:rPr>
        <w:t xml:space="preserve">eisen </w:t>
      </w:r>
      <w:r w:rsidR="00681B78">
        <w:rPr>
          <w:rFonts w:ascii="Verdana" w:hAnsi="Verdana"/>
          <w:sz w:val="20"/>
        </w:rPr>
        <w:t>worden opgenomen in het Besluit zorg en dwang (</w:t>
      </w:r>
      <w:proofErr w:type="spellStart"/>
      <w:r w:rsidR="00681B78">
        <w:rPr>
          <w:rFonts w:ascii="Verdana" w:hAnsi="Verdana"/>
          <w:sz w:val="20"/>
        </w:rPr>
        <w:t>Bzd</w:t>
      </w:r>
      <w:proofErr w:type="spellEnd"/>
      <w:r w:rsidR="00681B78">
        <w:rPr>
          <w:rFonts w:ascii="Verdana" w:hAnsi="Verdana"/>
          <w:sz w:val="20"/>
        </w:rPr>
        <w:t xml:space="preserve">). </w:t>
      </w:r>
      <w:r w:rsidR="00450D5F">
        <w:rPr>
          <w:rFonts w:ascii="Verdana" w:hAnsi="Verdana"/>
          <w:sz w:val="20"/>
        </w:rPr>
        <w:t xml:space="preserve">De </w:t>
      </w:r>
      <w:r w:rsidR="00681B78">
        <w:rPr>
          <w:rFonts w:ascii="Verdana" w:hAnsi="Verdana"/>
          <w:sz w:val="20"/>
        </w:rPr>
        <w:t>wijziging treedt in werking</w:t>
      </w:r>
      <w:r w:rsidR="00450D5F">
        <w:rPr>
          <w:rFonts w:ascii="Verdana" w:hAnsi="Verdana"/>
          <w:sz w:val="20"/>
        </w:rPr>
        <w:t xml:space="preserve"> op 1 januari 2025. </w:t>
      </w:r>
    </w:p>
    <w:p w14:paraId="4B5CD2DA" w14:textId="665A2F54" w:rsidR="00E770B2" w:rsidRDefault="001E70A6" w:rsidP="00C3301D">
      <w:pPr>
        <w:spacing w:line="320" w:lineRule="atLeast"/>
        <w:rPr>
          <w:rFonts w:ascii="Verdana" w:hAnsi="Verdana"/>
          <w:b/>
          <w:bCs/>
          <w:sz w:val="20"/>
        </w:rPr>
      </w:pPr>
      <w:r>
        <w:rPr>
          <w:rFonts w:ascii="Verdana" w:hAnsi="Verdana"/>
          <w:b/>
          <w:bCs/>
          <w:sz w:val="20"/>
        </w:rPr>
        <w:t>Externe deskundige vervangen door o</w:t>
      </w:r>
      <w:r w:rsidR="00E770B2" w:rsidRPr="00E770B2">
        <w:rPr>
          <w:rFonts w:ascii="Verdana" w:hAnsi="Verdana"/>
          <w:b/>
          <w:bCs/>
          <w:sz w:val="20"/>
        </w:rPr>
        <w:t xml:space="preserve">nafhankelijke deskundige </w:t>
      </w:r>
    </w:p>
    <w:p w14:paraId="0DFE3057" w14:textId="10F1BF29" w:rsidR="00E770B2" w:rsidRDefault="00442156" w:rsidP="00C3301D">
      <w:pPr>
        <w:spacing w:line="320" w:lineRule="atLeast"/>
        <w:rPr>
          <w:rFonts w:ascii="Verdana" w:hAnsi="Verdana"/>
          <w:sz w:val="20"/>
        </w:rPr>
      </w:pPr>
      <w:r>
        <w:rPr>
          <w:rFonts w:ascii="Verdana" w:hAnsi="Verdana"/>
          <w:sz w:val="20"/>
        </w:rPr>
        <w:t>Als onvrijwillige zorg in het zorgplan is opgenomen</w:t>
      </w:r>
      <w:r w:rsidR="00554A59">
        <w:rPr>
          <w:rFonts w:ascii="Verdana" w:hAnsi="Verdana"/>
          <w:sz w:val="20"/>
        </w:rPr>
        <w:t>,</w:t>
      </w:r>
      <w:r>
        <w:rPr>
          <w:rFonts w:ascii="Verdana" w:hAnsi="Verdana"/>
          <w:sz w:val="20"/>
        </w:rPr>
        <w:t xml:space="preserve"> moet regelmatig </w:t>
      </w:r>
      <w:r w:rsidR="005C3EBF">
        <w:rPr>
          <w:rFonts w:ascii="Verdana" w:hAnsi="Verdana"/>
          <w:sz w:val="20"/>
        </w:rPr>
        <w:t>geëvalueerd</w:t>
      </w:r>
      <w:r>
        <w:rPr>
          <w:rFonts w:ascii="Verdana" w:hAnsi="Verdana"/>
          <w:sz w:val="20"/>
        </w:rPr>
        <w:t xml:space="preserve"> worden of voortzetting van de onvrijwillige zorg noodzakelijk is. </w:t>
      </w:r>
      <w:r w:rsidR="005C3EBF">
        <w:rPr>
          <w:rFonts w:ascii="Verdana" w:hAnsi="Verdana"/>
          <w:sz w:val="20"/>
        </w:rPr>
        <w:t xml:space="preserve">Bij de eerste evaluatie moet een deskundige worden betrokken die niet bij de zorg betrokken is. </w:t>
      </w:r>
      <w:r w:rsidR="00581994">
        <w:rPr>
          <w:rFonts w:ascii="Verdana" w:hAnsi="Verdana"/>
          <w:sz w:val="20"/>
        </w:rPr>
        <w:t xml:space="preserve">Deze heeft de rol van frisse blik die wellicht </w:t>
      </w:r>
      <w:r w:rsidR="00554A59">
        <w:rPr>
          <w:rFonts w:ascii="Verdana" w:hAnsi="Verdana"/>
          <w:sz w:val="20"/>
        </w:rPr>
        <w:t xml:space="preserve">met nieuwe </w:t>
      </w:r>
      <w:r w:rsidR="00581994">
        <w:rPr>
          <w:rFonts w:ascii="Verdana" w:hAnsi="Verdana"/>
          <w:sz w:val="20"/>
        </w:rPr>
        <w:t xml:space="preserve">inzichten kan </w:t>
      </w:r>
      <w:r w:rsidR="00554A59">
        <w:rPr>
          <w:rFonts w:ascii="Verdana" w:hAnsi="Verdana"/>
          <w:sz w:val="20"/>
        </w:rPr>
        <w:t xml:space="preserve">komen waardoor voortzetting van de onvrijwillige zorg </w:t>
      </w:r>
      <w:r w:rsidR="00581994">
        <w:rPr>
          <w:rFonts w:ascii="Verdana" w:hAnsi="Verdana"/>
          <w:sz w:val="20"/>
        </w:rPr>
        <w:t xml:space="preserve">voorkomen kan worden. </w:t>
      </w:r>
      <w:r w:rsidR="00620CC0">
        <w:rPr>
          <w:rFonts w:ascii="Verdana" w:hAnsi="Verdana"/>
          <w:sz w:val="20"/>
        </w:rPr>
        <w:t>Lukt dit niet</w:t>
      </w:r>
      <w:r w:rsidR="00806CE7">
        <w:rPr>
          <w:rFonts w:ascii="Verdana" w:hAnsi="Verdana"/>
          <w:sz w:val="20"/>
        </w:rPr>
        <w:t>,</w:t>
      </w:r>
      <w:r w:rsidR="00620CC0">
        <w:rPr>
          <w:rFonts w:ascii="Verdana" w:hAnsi="Verdana"/>
          <w:sz w:val="20"/>
        </w:rPr>
        <w:t xml:space="preserve"> dan moest </w:t>
      </w:r>
      <w:r w:rsidR="004351E1">
        <w:rPr>
          <w:rFonts w:ascii="Verdana" w:hAnsi="Verdana"/>
          <w:sz w:val="20"/>
        </w:rPr>
        <w:t xml:space="preserve">in het verleden bij </w:t>
      </w:r>
      <w:r w:rsidR="00620CC0">
        <w:rPr>
          <w:rFonts w:ascii="Verdana" w:hAnsi="Verdana"/>
          <w:sz w:val="20"/>
        </w:rPr>
        <w:t>een volgende evaluatie een deskundige ingezet worden</w:t>
      </w:r>
      <w:r w:rsidR="004351E1">
        <w:rPr>
          <w:rFonts w:ascii="Verdana" w:hAnsi="Verdana"/>
          <w:sz w:val="20"/>
        </w:rPr>
        <w:t xml:space="preserve"> die werkzaam is bij</w:t>
      </w:r>
      <w:r w:rsidR="00A35FA5">
        <w:rPr>
          <w:rFonts w:ascii="Verdana" w:hAnsi="Verdana"/>
          <w:sz w:val="20"/>
        </w:rPr>
        <w:t xml:space="preserve"> een andere zorgaanbieder. </w:t>
      </w:r>
      <w:r w:rsidR="005A650E">
        <w:rPr>
          <w:rFonts w:ascii="Verdana" w:hAnsi="Verdana"/>
          <w:sz w:val="20"/>
        </w:rPr>
        <w:t xml:space="preserve">Dit in de hoop dat </w:t>
      </w:r>
      <w:r w:rsidR="00506896">
        <w:rPr>
          <w:rFonts w:ascii="Verdana" w:hAnsi="Verdana"/>
          <w:sz w:val="20"/>
        </w:rPr>
        <w:t xml:space="preserve">zo’n externe deskundige </w:t>
      </w:r>
      <w:r w:rsidR="00BA32A0">
        <w:rPr>
          <w:rFonts w:ascii="Verdana" w:hAnsi="Verdana"/>
          <w:sz w:val="20"/>
        </w:rPr>
        <w:t xml:space="preserve">wellicht </w:t>
      </w:r>
      <w:r w:rsidR="005A650E">
        <w:rPr>
          <w:rFonts w:ascii="Verdana" w:hAnsi="Verdana"/>
          <w:sz w:val="20"/>
        </w:rPr>
        <w:t>een oplossing kan</w:t>
      </w:r>
      <w:r w:rsidR="00667F10">
        <w:rPr>
          <w:rFonts w:ascii="Verdana" w:hAnsi="Verdana"/>
          <w:sz w:val="20"/>
        </w:rPr>
        <w:t xml:space="preserve"> </w:t>
      </w:r>
      <w:r w:rsidR="002703BB">
        <w:rPr>
          <w:rFonts w:ascii="Verdana" w:hAnsi="Verdana"/>
          <w:sz w:val="20"/>
        </w:rPr>
        <w:t>adviseren</w:t>
      </w:r>
      <w:r w:rsidR="005A650E">
        <w:rPr>
          <w:rFonts w:ascii="Verdana" w:hAnsi="Verdana"/>
          <w:sz w:val="20"/>
        </w:rPr>
        <w:t xml:space="preserve"> </w:t>
      </w:r>
      <w:r w:rsidR="009B1C59">
        <w:rPr>
          <w:rFonts w:ascii="Verdana" w:hAnsi="Verdana"/>
          <w:sz w:val="20"/>
        </w:rPr>
        <w:t xml:space="preserve">waardoor </w:t>
      </w:r>
      <w:r w:rsidR="00CF7095">
        <w:rPr>
          <w:rFonts w:ascii="Verdana" w:hAnsi="Verdana"/>
          <w:sz w:val="20"/>
        </w:rPr>
        <w:t xml:space="preserve">voortzetting van de </w:t>
      </w:r>
      <w:r w:rsidR="009B1C59">
        <w:rPr>
          <w:rFonts w:ascii="Verdana" w:hAnsi="Verdana"/>
          <w:sz w:val="20"/>
        </w:rPr>
        <w:t>onvrijwillige zorg</w:t>
      </w:r>
      <w:r w:rsidR="00CF7095">
        <w:rPr>
          <w:rFonts w:ascii="Verdana" w:hAnsi="Verdana"/>
          <w:sz w:val="20"/>
        </w:rPr>
        <w:t xml:space="preserve">verlening niet nodig is. </w:t>
      </w:r>
    </w:p>
    <w:p w14:paraId="4030D63A" w14:textId="1CB875C0" w:rsidR="00A33BD3" w:rsidRDefault="00E8323C" w:rsidP="00C3301D">
      <w:pPr>
        <w:spacing w:line="320" w:lineRule="atLeast"/>
        <w:rPr>
          <w:rFonts w:ascii="Verdana" w:hAnsi="Verdana"/>
          <w:sz w:val="20"/>
        </w:rPr>
      </w:pPr>
      <w:r>
        <w:rPr>
          <w:rFonts w:ascii="Verdana" w:hAnsi="Verdana"/>
          <w:sz w:val="20"/>
        </w:rPr>
        <w:t>B</w:t>
      </w:r>
      <w:r w:rsidR="00A33BD3">
        <w:rPr>
          <w:rFonts w:ascii="Verdana" w:hAnsi="Verdana"/>
          <w:sz w:val="20"/>
        </w:rPr>
        <w:t xml:space="preserve">ij de behandeling van een wijziging van de Wzd </w:t>
      </w:r>
      <w:r>
        <w:rPr>
          <w:rFonts w:ascii="Verdana" w:hAnsi="Verdana"/>
          <w:sz w:val="20"/>
        </w:rPr>
        <w:t xml:space="preserve">in 2021 bleek </w:t>
      </w:r>
      <w:r w:rsidR="00A33BD3">
        <w:rPr>
          <w:rFonts w:ascii="Verdana" w:hAnsi="Verdana"/>
          <w:sz w:val="20"/>
        </w:rPr>
        <w:t>de Tweede Kamer</w:t>
      </w:r>
      <w:r w:rsidR="002C5637">
        <w:rPr>
          <w:rFonts w:ascii="Verdana" w:hAnsi="Verdana"/>
          <w:sz w:val="20"/>
        </w:rPr>
        <w:t xml:space="preserve">, mede naar aanleiding van een </w:t>
      </w:r>
      <w:r w:rsidR="00C246C2">
        <w:rPr>
          <w:rFonts w:ascii="Verdana" w:hAnsi="Verdana"/>
          <w:sz w:val="20"/>
        </w:rPr>
        <w:t>brief van VGN en ActiZ,</w:t>
      </w:r>
      <w:r w:rsidR="00DD46C9">
        <w:rPr>
          <w:rFonts w:ascii="Verdana" w:hAnsi="Verdana"/>
          <w:sz w:val="20"/>
        </w:rPr>
        <w:t xml:space="preserve"> de </w:t>
      </w:r>
      <w:r w:rsidR="00F02486">
        <w:rPr>
          <w:rFonts w:ascii="Verdana" w:hAnsi="Verdana"/>
          <w:sz w:val="20"/>
        </w:rPr>
        <w:t xml:space="preserve">verplichte </w:t>
      </w:r>
      <w:r w:rsidR="00DD46C9">
        <w:rPr>
          <w:rFonts w:ascii="Verdana" w:hAnsi="Verdana"/>
          <w:sz w:val="20"/>
        </w:rPr>
        <w:t xml:space="preserve">inzet van een externe deskundige disproportioneel te vinden. </w:t>
      </w:r>
      <w:r w:rsidR="00BF530C">
        <w:rPr>
          <w:rFonts w:ascii="Verdana" w:hAnsi="Verdana"/>
          <w:sz w:val="20"/>
        </w:rPr>
        <w:t xml:space="preserve">De externe deskundige werd daarom uit de Wzd geschrapt. </w:t>
      </w:r>
      <w:r w:rsidR="007B74B9">
        <w:rPr>
          <w:rFonts w:ascii="Verdana" w:hAnsi="Verdana"/>
          <w:sz w:val="20"/>
        </w:rPr>
        <w:t xml:space="preserve">In </w:t>
      </w:r>
      <w:r w:rsidR="00F87DE6">
        <w:rPr>
          <w:rFonts w:ascii="Verdana" w:hAnsi="Verdana"/>
          <w:sz w:val="20"/>
        </w:rPr>
        <w:t xml:space="preserve">diens plaats moet advies worden gevraagd van </w:t>
      </w:r>
      <w:r w:rsidR="00E019BE">
        <w:rPr>
          <w:rFonts w:ascii="Verdana" w:hAnsi="Verdana"/>
          <w:sz w:val="20"/>
        </w:rPr>
        <w:t>‘een onafhankelijke deskundige, die niet bij de behandeling van de cli</w:t>
      </w:r>
      <w:r w:rsidR="00E92852">
        <w:rPr>
          <w:rFonts w:ascii="Verdana" w:hAnsi="Verdana"/>
          <w:sz w:val="20"/>
        </w:rPr>
        <w:t>ë</w:t>
      </w:r>
      <w:r w:rsidR="00E019BE">
        <w:rPr>
          <w:rFonts w:ascii="Verdana" w:hAnsi="Verdana"/>
          <w:sz w:val="20"/>
        </w:rPr>
        <w:t xml:space="preserve">nt of de zorg aan de </w:t>
      </w:r>
      <w:r w:rsidR="00284FD1">
        <w:rPr>
          <w:rFonts w:ascii="Verdana" w:hAnsi="Verdana"/>
          <w:sz w:val="20"/>
        </w:rPr>
        <w:t>cliënt</w:t>
      </w:r>
      <w:r w:rsidR="00E019BE">
        <w:rPr>
          <w:rFonts w:ascii="Verdana" w:hAnsi="Verdana"/>
          <w:sz w:val="20"/>
        </w:rPr>
        <w:t xml:space="preserve"> betrokken is’.</w:t>
      </w:r>
    </w:p>
    <w:p w14:paraId="7C65610C" w14:textId="0F1FD1EF" w:rsidR="00A97497" w:rsidRDefault="00E835E5" w:rsidP="00C3301D">
      <w:pPr>
        <w:spacing w:line="320" w:lineRule="atLeast"/>
        <w:rPr>
          <w:rFonts w:ascii="Verdana" w:hAnsi="Verdana"/>
          <w:sz w:val="20"/>
        </w:rPr>
      </w:pPr>
      <w:r>
        <w:rPr>
          <w:rFonts w:ascii="Verdana" w:hAnsi="Verdana"/>
          <w:sz w:val="20"/>
        </w:rPr>
        <w:t xml:space="preserve">Door deze </w:t>
      </w:r>
      <w:r w:rsidR="00A97497">
        <w:rPr>
          <w:rFonts w:ascii="Verdana" w:hAnsi="Verdana"/>
          <w:sz w:val="20"/>
        </w:rPr>
        <w:t>w</w:t>
      </w:r>
      <w:r w:rsidR="0033375D">
        <w:rPr>
          <w:rFonts w:ascii="Verdana" w:hAnsi="Verdana"/>
          <w:sz w:val="20"/>
        </w:rPr>
        <w:t>ijzi</w:t>
      </w:r>
      <w:r w:rsidR="00A97497">
        <w:rPr>
          <w:rFonts w:ascii="Verdana" w:hAnsi="Verdana"/>
          <w:sz w:val="20"/>
        </w:rPr>
        <w:t xml:space="preserve">ging </w:t>
      </w:r>
      <w:r w:rsidR="00626AFF">
        <w:rPr>
          <w:rFonts w:ascii="Verdana" w:hAnsi="Verdana"/>
          <w:sz w:val="20"/>
        </w:rPr>
        <w:t>heeft de zorgveran</w:t>
      </w:r>
      <w:r>
        <w:rPr>
          <w:rFonts w:ascii="Verdana" w:hAnsi="Verdana"/>
          <w:sz w:val="20"/>
        </w:rPr>
        <w:t>t</w:t>
      </w:r>
      <w:r w:rsidR="00626AFF">
        <w:rPr>
          <w:rFonts w:ascii="Verdana" w:hAnsi="Verdana"/>
          <w:sz w:val="20"/>
        </w:rPr>
        <w:t xml:space="preserve">woordelijke de ruimte gekregen om een deskundige te raadplegen die werkzaam is bij de zorgorganisatie waarbij de </w:t>
      </w:r>
      <w:r w:rsidR="00284FD1">
        <w:rPr>
          <w:rFonts w:ascii="Verdana" w:hAnsi="Verdana"/>
          <w:sz w:val="20"/>
        </w:rPr>
        <w:t>cliënt</w:t>
      </w:r>
      <w:r w:rsidR="00626AFF">
        <w:rPr>
          <w:rFonts w:ascii="Verdana" w:hAnsi="Verdana"/>
          <w:sz w:val="20"/>
        </w:rPr>
        <w:t xml:space="preserve"> in zorg is. </w:t>
      </w:r>
      <w:r w:rsidR="00E863F5">
        <w:rPr>
          <w:rFonts w:ascii="Verdana" w:hAnsi="Verdana"/>
          <w:sz w:val="20"/>
        </w:rPr>
        <w:t xml:space="preserve">Daarmee is uiteraard niet uitgesloten dat de zorgverantwoordelijke toch iemand van buiten kiest. </w:t>
      </w:r>
      <w:r w:rsidR="00477A0B">
        <w:rPr>
          <w:rFonts w:ascii="Verdana" w:hAnsi="Verdana"/>
          <w:sz w:val="20"/>
        </w:rPr>
        <w:t xml:space="preserve">Het is de taak van de zorgverantwoordelijke om </w:t>
      </w:r>
      <w:r w:rsidR="004220AF">
        <w:rPr>
          <w:rFonts w:ascii="Verdana" w:hAnsi="Verdana"/>
          <w:sz w:val="20"/>
        </w:rPr>
        <w:t>d</w:t>
      </w:r>
      <w:r w:rsidR="00361C94">
        <w:rPr>
          <w:rFonts w:ascii="Verdana" w:hAnsi="Verdana"/>
          <w:sz w:val="20"/>
        </w:rPr>
        <w:t>i</w:t>
      </w:r>
      <w:r w:rsidR="004220AF">
        <w:rPr>
          <w:rFonts w:ascii="Verdana" w:hAnsi="Verdana"/>
          <w:sz w:val="20"/>
        </w:rPr>
        <w:t xml:space="preserve">egene te benaderen die </w:t>
      </w:r>
      <w:r w:rsidR="000379CD">
        <w:rPr>
          <w:rFonts w:ascii="Verdana" w:hAnsi="Verdana"/>
          <w:sz w:val="20"/>
        </w:rPr>
        <w:t xml:space="preserve">gekwalificeerd is om </w:t>
      </w:r>
      <w:r w:rsidR="007E546E">
        <w:rPr>
          <w:rFonts w:ascii="Verdana" w:hAnsi="Verdana"/>
          <w:sz w:val="20"/>
        </w:rPr>
        <w:t xml:space="preserve">advies uit te brengen over de aan de betreffende cliënt te verlenen zorg. </w:t>
      </w:r>
      <w:r w:rsidR="0081155F">
        <w:rPr>
          <w:rFonts w:ascii="Verdana" w:hAnsi="Verdana"/>
          <w:sz w:val="20"/>
        </w:rPr>
        <w:t xml:space="preserve">Vaak zal zo iemand binnen de organisatie te vinden zijn, maar soms kan </w:t>
      </w:r>
      <w:r w:rsidR="00350CEA">
        <w:rPr>
          <w:rFonts w:ascii="Verdana" w:hAnsi="Verdana"/>
          <w:sz w:val="20"/>
        </w:rPr>
        <w:t xml:space="preserve">wellicht beter iemand van buiten de organisatie ingeschakeld worden. </w:t>
      </w:r>
    </w:p>
    <w:p w14:paraId="64F7B3CC" w14:textId="573E1E2C" w:rsidR="00D5633F" w:rsidRPr="001E70A6" w:rsidRDefault="00EE0C4B" w:rsidP="00C3301D">
      <w:pPr>
        <w:spacing w:line="320" w:lineRule="atLeast"/>
        <w:rPr>
          <w:rFonts w:ascii="Verdana" w:hAnsi="Verdana"/>
          <w:b/>
          <w:bCs/>
          <w:sz w:val="20"/>
        </w:rPr>
      </w:pPr>
      <w:r w:rsidRPr="001E70A6">
        <w:rPr>
          <w:rFonts w:ascii="Verdana" w:hAnsi="Verdana"/>
          <w:b/>
          <w:bCs/>
          <w:sz w:val="20"/>
        </w:rPr>
        <w:t xml:space="preserve">Wie kan </w:t>
      </w:r>
      <w:r w:rsidR="001E70A6" w:rsidRPr="001E70A6">
        <w:rPr>
          <w:rFonts w:ascii="Verdana" w:hAnsi="Verdana"/>
          <w:b/>
          <w:bCs/>
          <w:sz w:val="20"/>
        </w:rPr>
        <w:t>als onafhankelijke deskundige optreden?</w:t>
      </w:r>
    </w:p>
    <w:p w14:paraId="74DA9D62" w14:textId="507DC4BF" w:rsidR="00D5633F" w:rsidRDefault="00A4541F" w:rsidP="00D5633F">
      <w:pPr>
        <w:spacing w:line="320" w:lineRule="atLeast"/>
        <w:rPr>
          <w:rFonts w:ascii="Verdana" w:hAnsi="Verdana"/>
          <w:sz w:val="20"/>
        </w:rPr>
      </w:pPr>
      <w:r>
        <w:rPr>
          <w:rFonts w:ascii="Verdana" w:hAnsi="Verdana"/>
          <w:sz w:val="20"/>
        </w:rPr>
        <w:t xml:space="preserve">In het Besluit zorg en dwang was geregeld welke zorgverleners de </w:t>
      </w:r>
      <w:r w:rsidR="00D5633F">
        <w:rPr>
          <w:rFonts w:ascii="Verdana" w:hAnsi="Verdana"/>
          <w:sz w:val="20"/>
        </w:rPr>
        <w:t>rol van externe deskundige op zich kon</w:t>
      </w:r>
      <w:r>
        <w:rPr>
          <w:rFonts w:ascii="Verdana" w:hAnsi="Verdana"/>
          <w:sz w:val="20"/>
        </w:rPr>
        <w:t>den</w:t>
      </w:r>
      <w:r w:rsidR="00D5633F">
        <w:rPr>
          <w:rFonts w:ascii="Verdana" w:hAnsi="Verdana"/>
          <w:sz w:val="20"/>
        </w:rPr>
        <w:t xml:space="preserve"> nemen</w:t>
      </w:r>
      <w:r>
        <w:rPr>
          <w:rFonts w:ascii="Verdana" w:hAnsi="Verdana"/>
          <w:sz w:val="20"/>
        </w:rPr>
        <w:t xml:space="preserve">. In de ouderenzorg </w:t>
      </w:r>
      <w:r w:rsidR="00786729">
        <w:rPr>
          <w:rFonts w:ascii="Verdana" w:hAnsi="Verdana"/>
          <w:sz w:val="20"/>
        </w:rPr>
        <w:t xml:space="preserve">waren dit </w:t>
      </w:r>
      <w:r w:rsidR="00C43F2A">
        <w:rPr>
          <w:rFonts w:ascii="Verdana" w:hAnsi="Verdana"/>
          <w:sz w:val="20"/>
        </w:rPr>
        <w:t xml:space="preserve">specialisten ouderengeneeskunde, psychiaters, </w:t>
      </w:r>
      <w:proofErr w:type="spellStart"/>
      <w:r w:rsidR="00C43F2A">
        <w:rPr>
          <w:rFonts w:ascii="Verdana" w:hAnsi="Verdana"/>
          <w:sz w:val="20"/>
        </w:rPr>
        <w:t>gz</w:t>
      </w:r>
      <w:proofErr w:type="spellEnd"/>
      <w:r w:rsidR="00C43F2A">
        <w:rPr>
          <w:rFonts w:ascii="Verdana" w:hAnsi="Verdana"/>
          <w:sz w:val="20"/>
        </w:rPr>
        <w:t xml:space="preserve">-psychologen en verpleegkundigen. </w:t>
      </w:r>
      <w:r w:rsidR="008F347D">
        <w:rPr>
          <w:rFonts w:ascii="Verdana" w:hAnsi="Verdana"/>
          <w:sz w:val="20"/>
        </w:rPr>
        <w:t xml:space="preserve">In de gehandicaptenzorg </w:t>
      </w:r>
      <w:r w:rsidR="00751652">
        <w:rPr>
          <w:rFonts w:ascii="Verdana" w:hAnsi="Verdana"/>
          <w:sz w:val="20"/>
        </w:rPr>
        <w:t xml:space="preserve">ging het om artsen VG, psychiaters, </w:t>
      </w:r>
      <w:proofErr w:type="spellStart"/>
      <w:r w:rsidR="00751652">
        <w:rPr>
          <w:rFonts w:ascii="Verdana" w:hAnsi="Verdana"/>
          <w:sz w:val="20"/>
        </w:rPr>
        <w:t>gz</w:t>
      </w:r>
      <w:proofErr w:type="spellEnd"/>
      <w:r w:rsidR="00751652">
        <w:rPr>
          <w:rFonts w:ascii="Verdana" w:hAnsi="Verdana"/>
          <w:sz w:val="20"/>
        </w:rPr>
        <w:t>-psychologen, orthopedagogen</w:t>
      </w:r>
      <w:r w:rsidR="00B14313">
        <w:rPr>
          <w:rFonts w:ascii="Verdana" w:hAnsi="Verdana"/>
          <w:sz w:val="20"/>
        </w:rPr>
        <w:t>-</w:t>
      </w:r>
      <w:r w:rsidR="00751652">
        <w:rPr>
          <w:rFonts w:ascii="Verdana" w:hAnsi="Verdana"/>
          <w:sz w:val="20"/>
        </w:rPr>
        <w:t xml:space="preserve">generalist en verpleegkundigen. </w:t>
      </w:r>
    </w:p>
    <w:p w14:paraId="1ED1E212" w14:textId="5C2FA9BD" w:rsidR="00D5633F" w:rsidRDefault="005A0784" w:rsidP="00C3301D">
      <w:pPr>
        <w:spacing w:line="320" w:lineRule="atLeast"/>
        <w:rPr>
          <w:rFonts w:ascii="Verdana" w:hAnsi="Verdana"/>
          <w:sz w:val="20"/>
        </w:rPr>
      </w:pPr>
      <w:r>
        <w:rPr>
          <w:rFonts w:ascii="Verdana" w:hAnsi="Verdana"/>
          <w:sz w:val="20"/>
        </w:rPr>
        <w:t xml:space="preserve">Ook de onafhankelijke deskundige moet aan bepaalde eisen voldoen, maar hierbij </w:t>
      </w:r>
      <w:r w:rsidR="00BC23CB">
        <w:rPr>
          <w:rFonts w:ascii="Verdana" w:hAnsi="Verdana"/>
          <w:sz w:val="20"/>
        </w:rPr>
        <w:t xml:space="preserve">is niet gekozen voor het benoemen van beroepsgroepen </w:t>
      </w:r>
      <w:r w:rsidR="008E644A">
        <w:rPr>
          <w:rFonts w:ascii="Verdana" w:hAnsi="Verdana"/>
          <w:sz w:val="20"/>
        </w:rPr>
        <w:t xml:space="preserve">die de rol van </w:t>
      </w:r>
      <w:r w:rsidR="00BC23CB">
        <w:rPr>
          <w:rFonts w:ascii="Verdana" w:hAnsi="Verdana"/>
          <w:sz w:val="20"/>
        </w:rPr>
        <w:t xml:space="preserve">de onafhankelijke </w:t>
      </w:r>
      <w:r w:rsidR="00BC23CB">
        <w:rPr>
          <w:rFonts w:ascii="Verdana" w:hAnsi="Verdana"/>
          <w:sz w:val="20"/>
        </w:rPr>
        <w:lastRenderedPageBreak/>
        <w:t xml:space="preserve">deskundige </w:t>
      </w:r>
      <w:r w:rsidR="008E644A">
        <w:rPr>
          <w:rFonts w:ascii="Verdana" w:hAnsi="Verdana"/>
          <w:sz w:val="20"/>
        </w:rPr>
        <w:t>kunnen vervullen</w:t>
      </w:r>
      <w:r w:rsidR="00BC23CB">
        <w:rPr>
          <w:rFonts w:ascii="Verdana" w:hAnsi="Verdana"/>
          <w:sz w:val="20"/>
        </w:rPr>
        <w:t xml:space="preserve">. </w:t>
      </w:r>
      <w:r w:rsidR="00E1416C">
        <w:rPr>
          <w:rFonts w:ascii="Verdana" w:hAnsi="Verdana"/>
          <w:sz w:val="20"/>
        </w:rPr>
        <w:t xml:space="preserve">In plaats daarvan </w:t>
      </w:r>
      <w:r w:rsidR="00854E73">
        <w:rPr>
          <w:rFonts w:ascii="Verdana" w:hAnsi="Verdana"/>
          <w:sz w:val="20"/>
        </w:rPr>
        <w:t xml:space="preserve">wordt </w:t>
      </w:r>
      <w:r w:rsidR="0041549E">
        <w:rPr>
          <w:rFonts w:ascii="Verdana" w:hAnsi="Verdana"/>
          <w:sz w:val="20"/>
        </w:rPr>
        <w:t xml:space="preserve">in het gewijzigde Besluit zorg en dwang </w:t>
      </w:r>
      <w:r w:rsidR="00854E73">
        <w:rPr>
          <w:rFonts w:ascii="Verdana" w:hAnsi="Verdana"/>
          <w:sz w:val="20"/>
        </w:rPr>
        <w:t xml:space="preserve">bepaald dat </w:t>
      </w:r>
      <w:r w:rsidR="00F941E2">
        <w:rPr>
          <w:rFonts w:ascii="Verdana" w:hAnsi="Verdana"/>
          <w:sz w:val="20"/>
        </w:rPr>
        <w:t xml:space="preserve">de onafhankelijke deskundige </w:t>
      </w:r>
      <w:r w:rsidR="00E1416C" w:rsidRPr="00AF40B9">
        <w:rPr>
          <w:rFonts w:ascii="Verdana" w:hAnsi="Verdana"/>
          <w:i/>
          <w:iCs/>
          <w:sz w:val="20"/>
        </w:rPr>
        <w:t>‘een zorgverlener of een deskundige die beroepsmatig werkzaam is op het gebied van de zorg’</w:t>
      </w:r>
      <w:r w:rsidR="00E1416C">
        <w:rPr>
          <w:rFonts w:ascii="Verdana" w:hAnsi="Verdana"/>
          <w:sz w:val="20"/>
        </w:rPr>
        <w:t xml:space="preserve"> </w:t>
      </w:r>
      <w:r w:rsidR="00F941E2">
        <w:rPr>
          <w:rFonts w:ascii="Verdana" w:hAnsi="Verdana"/>
          <w:sz w:val="20"/>
        </w:rPr>
        <w:t xml:space="preserve">moet zijn en dat hij moet beschikken over </w:t>
      </w:r>
      <w:r w:rsidR="004F6691" w:rsidRPr="00AF40B9">
        <w:rPr>
          <w:rFonts w:ascii="Verdana" w:hAnsi="Verdana"/>
          <w:i/>
          <w:iCs/>
          <w:sz w:val="20"/>
        </w:rPr>
        <w:t>‘aantoonbare kennis van en ervaring met de problematiek van de cli</w:t>
      </w:r>
      <w:r w:rsidR="00AF40B9">
        <w:rPr>
          <w:rFonts w:ascii="Verdana" w:hAnsi="Verdana"/>
          <w:i/>
          <w:iCs/>
          <w:sz w:val="20"/>
        </w:rPr>
        <w:t>ë</w:t>
      </w:r>
      <w:r w:rsidR="004F6691" w:rsidRPr="00AF40B9">
        <w:rPr>
          <w:rFonts w:ascii="Verdana" w:hAnsi="Verdana"/>
          <w:i/>
          <w:iCs/>
          <w:sz w:val="20"/>
        </w:rPr>
        <w:t>nt’</w:t>
      </w:r>
      <w:r w:rsidR="002D43BF" w:rsidRPr="00AF40B9">
        <w:rPr>
          <w:rFonts w:ascii="Verdana" w:hAnsi="Verdana"/>
          <w:i/>
          <w:iCs/>
          <w:sz w:val="20"/>
        </w:rPr>
        <w:t xml:space="preserve"> </w:t>
      </w:r>
      <w:r w:rsidR="004F6691">
        <w:rPr>
          <w:rFonts w:ascii="Verdana" w:hAnsi="Verdana"/>
          <w:sz w:val="20"/>
        </w:rPr>
        <w:t xml:space="preserve">en </w:t>
      </w:r>
      <w:r w:rsidR="00CD6D03" w:rsidRPr="00793832">
        <w:rPr>
          <w:rFonts w:ascii="Verdana" w:hAnsi="Verdana"/>
          <w:i/>
          <w:iCs/>
          <w:sz w:val="20"/>
        </w:rPr>
        <w:t>‘</w:t>
      </w:r>
      <w:r w:rsidR="004F6691" w:rsidRPr="00793832">
        <w:rPr>
          <w:rFonts w:ascii="Verdana" w:hAnsi="Verdana"/>
          <w:i/>
          <w:iCs/>
          <w:sz w:val="20"/>
        </w:rPr>
        <w:t xml:space="preserve">aantoonbare </w:t>
      </w:r>
      <w:r w:rsidR="00793832" w:rsidRPr="00793832">
        <w:rPr>
          <w:rFonts w:ascii="Verdana" w:hAnsi="Verdana"/>
          <w:i/>
          <w:iCs/>
          <w:sz w:val="20"/>
        </w:rPr>
        <w:t>kennis van en ervaring met het voorkomen en afbouwen van onvrijwillige zorg voor de doelgroep waartoe de cliënt behoort’</w:t>
      </w:r>
      <w:r w:rsidR="00793832">
        <w:rPr>
          <w:rFonts w:ascii="Verdana" w:hAnsi="Verdana"/>
          <w:sz w:val="20"/>
        </w:rPr>
        <w:t xml:space="preserve">. </w:t>
      </w:r>
      <w:r w:rsidR="00AC71C6">
        <w:rPr>
          <w:rFonts w:ascii="Verdana" w:hAnsi="Verdana"/>
          <w:sz w:val="20"/>
        </w:rPr>
        <w:t>Bovendien geld</w:t>
      </w:r>
      <w:r w:rsidR="0091486E">
        <w:rPr>
          <w:rFonts w:ascii="Verdana" w:hAnsi="Verdana"/>
          <w:sz w:val="20"/>
        </w:rPr>
        <w:t>en</w:t>
      </w:r>
      <w:r w:rsidR="00AC71C6">
        <w:rPr>
          <w:rFonts w:ascii="Verdana" w:hAnsi="Verdana"/>
          <w:sz w:val="20"/>
        </w:rPr>
        <w:t xml:space="preserve"> als eis</w:t>
      </w:r>
      <w:r w:rsidR="002D43BF">
        <w:rPr>
          <w:rFonts w:ascii="Verdana" w:hAnsi="Verdana"/>
          <w:sz w:val="20"/>
        </w:rPr>
        <w:t>en</w:t>
      </w:r>
      <w:r w:rsidR="00AC71C6">
        <w:rPr>
          <w:rFonts w:ascii="Verdana" w:hAnsi="Verdana"/>
          <w:sz w:val="20"/>
        </w:rPr>
        <w:t xml:space="preserve"> dat de </w:t>
      </w:r>
      <w:r w:rsidR="00237F19">
        <w:rPr>
          <w:rFonts w:ascii="Verdana" w:hAnsi="Verdana"/>
          <w:sz w:val="20"/>
        </w:rPr>
        <w:t xml:space="preserve">onafhankelijke </w:t>
      </w:r>
      <w:r w:rsidR="00AC71C6">
        <w:rPr>
          <w:rFonts w:ascii="Verdana" w:hAnsi="Verdana"/>
          <w:sz w:val="20"/>
        </w:rPr>
        <w:t xml:space="preserve">deskundige </w:t>
      </w:r>
      <w:r w:rsidR="00AC71C6" w:rsidRPr="0042468B">
        <w:rPr>
          <w:rFonts w:ascii="Verdana" w:hAnsi="Verdana"/>
          <w:i/>
          <w:iCs/>
          <w:sz w:val="20"/>
        </w:rPr>
        <w:t>‘gedurende ten minste een jaar niet betrokken is geweest bij de behand</w:t>
      </w:r>
      <w:r w:rsidR="002D43BF" w:rsidRPr="0042468B">
        <w:rPr>
          <w:rFonts w:ascii="Verdana" w:hAnsi="Verdana"/>
          <w:i/>
          <w:iCs/>
          <w:sz w:val="20"/>
        </w:rPr>
        <w:t>el</w:t>
      </w:r>
      <w:r w:rsidR="00AC71C6" w:rsidRPr="0042468B">
        <w:rPr>
          <w:rFonts w:ascii="Verdana" w:hAnsi="Verdana"/>
          <w:i/>
          <w:iCs/>
          <w:sz w:val="20"/>
        </w:rPr>
        <w:t>ing van of de z</w:t>
      </w:r>
      <w:r w:rsidR="002D43BF" w:rsidRPr="0042468B">
        <w:rPr>
          <w:rFonts w:ascii="Verdana" w:hAnsi="Verdana"/>
          <w:i/>
          <w:iCs/>
          <w:sz w:val="20"/>
        </w:rPr>
        <w:t>o</w:t>
      </w:r>
      <w:r w:rsidR="00AC71C6" w:rsidRPr="0042468B">
        <w:rPr>
          <w:rFonts w:ascii="Verdana" w:hAnsi="Verdana"/>
          <w:i/>
          <w:iCs/>
          <w:sz w:val="20"/>
        </w:rPr>
        <w:t>rg aan de betrokken cli</w:t>
      </w:r>
      <w:r w:rsidR="00AF40B9" w:rsidRPr="0042468B">
        <w:rPr>
          <w:rFonts w:ascii="Verdana" w:hAnsi="Verdana"/>
          <w:i/>
          <w:iCs/>
          <w:sz w:val="20"/>
        </w:rPr>
        <w:t>ë</w:t>
      </w:r>
      <w:r w:rsidR="00AC71C6" w:rsidRPr="0042468B">
        <w:rPr>
          <w:rFonts w:ascii="Verdana" w:hAnsi="Verdana"/>
          <w:i/>
          <w:iCs/>
          <w:sz w:val="20"/>
        </w:rPr>
        <w:t xml:space="preserve">nt’ </w:t>
      </w:r>
      <w:r w:rsidR="00AC71C6">
        <w:rPr>
          <w:rFonts w:ascii="Verdana" w:hAnsi="Verdana"/>
          <w:sz w:val="20"/>
        </w:rPr>
        <w:t xml:space="preserve">en dat </w:t>
      </w:r>
      <w:r w:rsidR="00870206">
        <w:rPr>
          <w:rFonts w:ascii="Verdana" w:hAnsi="Verdana"/>
          <w:sz w:val="20"/>
        </w:rPr>
        <w:t xml:space="preserve">hij </w:t>
      </w:r>
      <w:r w:rsidR="0042468B" w:rsidRPr="0042468B">
        <w:rPr>
          <w:rFonts w:ascii="Verdana" w:hAnsi="Verdana"/>
          <w:i/>
          <w:iCs/>
          <w:sz w:val="20"/>
        </w:rPr>
        <w:t>‘</w:t>
      </w:r>
      <w:r w:rsidR="00AC71C6" w:rsidRPr="0042468B">
        <w:rPr>
          <w:rFonts w:ascii="Verdana" w:hAnsi="Verdana"/>
          <w:i/>
          <w:iCs/>
          <w:sz w:val="20"/>
        </w:rPr>
        <w:t>onafhan</w:t>
      </w:r>
      <w:r w:rsidR="002D43BF" w:rsidRPr="0042468B">
        <w:rPr>
          <w:rFonts w:ascii="Verdana" w:hAnsi="Verdana"/>
          <w:i/>
          <w:iCs/>
          <w:sz w:val="20"/>
        </w:rPr>
        <w:t>ke</w:t>
      </w:r>
      <w:r w:rsidR="00AC71C6" w:rsidRPr="0042468B">
        <w:rPr>
          <w:rFonts w:ascii="Verdana" w:hAnsi="Verdana"/>
          <w:i/>
          <w:iCs/>
          <w:sz w:val="20"/>
        </w:rPr>
        <w:t>lijk</w:t>
      </w:r>
      <w:r w:rsidR="00870206" w:rsidRPr="0042468B">
        <w:rPr>
          <w:rFonts w:ascii="Verdana" w:hAnsi="Verdana"/>
          <w:i/>
          <w:iCs/>
          <w:sz w:val="20"/>
        </w:rPr>
        <w:t xml:space="preserve"> </w:t>
      </w:r>
      <w:r w:rsidR="00AC71C6" w:rsidRPr="0042468B">
        <w:rPr>
          <w:rFonts w:ascii="Verdana" w:hAnsi="Verdana"/>
          <w:i/>
          <w:iCs/>
          <w:sz w:val="20"/>
        </w:rPr>
        <w:t>van de zorgaanbieder</w:t>
      </w:r>
      <w:r w:rsidR="0042468B" w:rsidRPr="0042468B">
        <w:rPr>
          <w:rFonts w:ascii="Verdana" w:hAnsi="Verdana"/>
          <w:i/>
          <w:iCs/>
          <w:sz w:val="20"/>
        </w:rPr>
        <w:t>’</w:t>
      </w:r>
      <w:r w:rsidR="00652BD6">
        <w:rPr>
          <w:rFonts w:ascii="Verdana" w:hAnsi="Verdana"/>
          <w:sz w:val="20"/>
        </w:rPr>
        <w:t xml:space="preserve"> functioneert</w:t>
      </w:r>
      <w:r w:rsidR="00AC71C6">
        <w:rPr>
          <w:rFonts w:ascii="Verdana" w:hAnsi="Verdana"/>
          <w:sz w:val="20"/>
        </w:rPr>
        <w:t xml:space="preserve">. </w:t>
      </w:r>
    </w:p>
    <w:p w14:paraId="103DAA9D" w14:textId="1BD8F3C4" w:rsidR="000D2EB3" w:rsidRDefault="00237F19" w:rsidP="00C3301D">
      <w:pPr>
        <w:spacing w:line="320" w:lineRule="atLeast"/>
        <w:rPr>
          <w:rFonts w:ascii="Verdana" w:hAnsi="Verdana"/>
          <w:sz w:val="20"/>
        </w:rPr>
      </w:pPr>
      <w:r>
        <w:rPr>
          <w:rFonts w:ascii="Verdana" w:hAnsi="Verdana"/>
          <w:sz w:val="20"/>
        </w:rPr>
        <w:t xml:space="preserve">Het is aan de zorgverantwoordelijke om te beoordelen of degene die hij inschakelt </w:t>
      </w:r>
      <w:r w:rsidR="00AF40B9">
        <w:rPr>
          <w:rFonts w:ascii="Verdana" w:hAnsi="Verdana"/>
          <w:sz w:val="20"/>
        </w:rPr>
        <w:t xml:space="preserve">aan deze eisen voldoet. </w:t>
      </w:r>
      <w:r w:rsidR="00FA0308">
        <w:rPr>
          <w:rFonts w:ascii="Verdana" w:hAnsi="Verdana"/>
          <w:sz w:val="20"/>
        </w:rPr>
        <w:t>Met deze wijziging is meer ruimte ontstaan om diegene in te schakelen die over de deskundigheid beschikt die nodig is in de specifieke situatie van een cli</w:t>
      </w:r>
      <w:r w:rsidR="00331820">
        <w:rPr>
          <w:rFonts w:ascii="Verdana" w:hAnsi="Verdana"/>
          <w:sz w:val="20"/>
        </w:rPr>
        <w:t>ë</w:t>
      </w:r>
      <w:r w:rsidR="00FA0308">
        <w:rPr>
          <w:rFonts w:ascii="Verdana" w:hAnsi="Verdana"/>
          <w:sz w:val="20"/>
        </w:rPr>
        <w:t xml:space="preserve">nt. </w:t>
      </w:r>
      <w:r w:rsidR="00331820">
        <w:rPr>
          <w:rFonts w:ascii="Verdana" w:hAnsi="Verdana"/>
          <w:sz w:val="20"/>
        </w:rPr>
        <w:t>ActiZ en VGN hebben dit bepleit</w:t>
      </w:r>
      <w:r w:rsidR="0081068F">
        <w:rPr>
          <w:rFonts w:ascii="Verdana" w:hAnsi="Verdana"/>
          <w:sz w:val="20"/>
        </w:rPr>
        <w:t xml:space="preserve">. Wij zijn blij dat </w:t>
      </w:r>
      <w:r w:rsidR="00331820">
        <w:rPr>
          <w:rFonts w:ascii="Verdana" w:hAnsi="Verdana"/>
          <w:sz w:val="20"/>
        </w:rPr>
        <w:t xml:space="preserve">het Besluit zorg en dwang </w:t>
      </w:r>
      <w:r w:rsidR="00157F0A">
        <w:rPr>
          <w:rFonts w:ascii="Verdana" w:hAnsi="Verdana"/>
          <w:sz w:val="20"/>
        </w:rPr>
        <w:t xml:space="preserve">nu meer ruimte voor maatwerk biedt. </w:t>
      </w:r>
    </w:p>
    <w:p w14:paraId="2C82F8A6" w14:textId="7FFEDF35" w:rsidR="00EF1E12" w:rsidRPr="00445795" w:rsidRDefault="009F725A" w:rsidP="00C3301D">
      <w:pPr>
        <w:spacing w:line="320" w:lineRule="atLeast"/>
        <w:rPr>
          <w:rFonts w:ascii="Verdana" w:hAnsi="Verdana"/>
          <w:b/>
          <w:bCs/>
          <w:sz w:val="20"/>
        </w:rPr>
      </w:pPr>
      <w:r w:rsidRPr="00445795">
        <w:rPr>
          <w:rFonts w:ascii="Verdana" w:hAnsi="Verdana"/>
          <w:b/>
          <w:bCs/>
          <w:sz w:val="20"/>
        </w:rPr>
        <w:t>Onafhankelijk functioneren</w:t>
      </w:r>
    </w:p>
    <w:p w14:paraId="193FD2AB" w14:textId="791AFA9A" w:rsidR="009F725A" w:rsidRDefault="009F725A" w:rsidP="00C3301D">
      <w:pPr>
        <w:spacing w:line="320" w:lineRule="atLeast"/>
        <w:rPr>
          <w:rFonts w:ascii="Verdana" w:hAnsi="Verdana"/>
          <w:sz w:val="20"/>
        </w:rPr>
      </w:pPr>
      <w:r>
        <w:rPr>
          <w:rFonts w:ascii="Verdana" w:hAnsi="Verdana"/>
          <w:sz w:val="20"/>
        </w:rPr>
        <w:t xml:space="preserve">De eis dat de deskundige onafhankelijk van de </w:t>
      </w:r>
      <w:r w:rsidR="008E000E">
        <w:rPr>
          <w:rFonts w:ascii="Verdana" w:hAnsi="Verdana"/>
          <w:sz w:val="20"/>
        </w:rPr>
        <w:t>z</w:t>
      </w:r>
      <w:r>
        <w:rPr>
          <w:rFonts w:ascii="Verdana" w:hAnsi="Verdana"/>
          <w:sz w:val="20"/>
        </w:rPr>
        <w:t>orgaanb</w:t>
      </w:r>
      <w:r w:rsidR="008E000E">
        <w:rPr>
          <w:rFonts w:ascii="Verdana" w:hAnsi="Verdana"/>
          <w:sz w:val="20"/>
        </w:rPr>
        <w:t>i</w:t>
      </w:r>
      <w:r>
        <w:rPr>
          <w:rFonts w:ascii="Verdana" w:hAnsi="Verdana"/>
          <w:sz w:val="20"/>
        </w:rPr>
        <w:t xml:space="preserve">eder moet </w:t>
      </w:r>
      <w:r w:rsidR="00B26C1E">
        <w:rPr>
          <w:rFonts w:ascii="Verdana" w:hAnsi="Verdana"/>
          <w:sz w:val="20"/>
        </w:rPr>
        <w:t xml:space="preserve">functioneren roept vragen op. Uit de toelichting bij de wijziging van het Besluit zorg en dwang blijkt </w:t>
      </w:r>
      <w:r w:rsidR="00484A5E">
        <w:rPr>
          <w:rFonts w:ascii="Verdana" w:hAnsi="Verdana"/>
          <w:sz w:val="20"/>
        </w:rPr>
        <w:t xml:space="preserve">dat </w:t>
      </w:r>
      <w:r w:rsidR="00460C8D">
        <w:rPr>
          <w:rFonts w:ascii="Verdana" w:hAnsi="Verdana"/>
          <w:sz w:val="20"/>
        </w:rPr>
        <w:t xml:space="preserve">met deze eis </w:t>
      </w:r>
      <w:r w:rsidR="00887E3F">
        <w:rPr>
          <w:rFonts w:ascii="Verdana" w:hAnsi="Verdana"/>
          <w:sz w:val="20"/>
        </w:rPr>
        <w:t xml:space="preserve">tot uitdrukking wordt gebracht </w:t>
      </w:r>
      <w:r w:rsidR="00037E08">
        <w:rPr>
          <w:rFonts w:ascii="Verdana" w:hAnsi="Verdana"/>
          <w:sz w:val="20"/>
        </w:rPr>
        <w:t>dat de deskundige zijn advies uitbrengt op basis van een eigen professionele afweging</w:t>
      </w:r>
      <w:r w:rsidR="00320E84">
        <w:rPr>
          <w:rFonts w:ascii="Verdana" w:hAnsi="Verdana"/>
          <w:sz w:val="20"/>
        </w:rPr>
        <w:t xml:space="preserve"> en dat de zorgaanbieder zich moet onthouden van aanwijzingen</w:t>
      </w:r>
      <w:r w:rsidR="00861FCC">
        <w:rPr>
          <w:rFonts w:ascii="Verdana" w:hAnsi="Verdana"/>
          <w:sz w:val="20"/>
        </w:rPr>
        <w:t xml:space="preserve"> ten aanzien van het maken van die professionele afweging</w:t>
      </w:r>
      <w:r w:rsidR="00320E84">
        <w:rPr>
          <w:rFonts w:ascii="Verdana" w:hAnsi="Verdana"/>
          <w:sz w:val="20"/>
        </w:rPr>
        <w:t xml:space="preserve">. </w:t>
      </w:r>
    </w:p>
    <w:p w14:paraId="3F669083" w14:textId="77777777" w:rsidR="00527FD2" w:rsidRPr="00B63105" w:rsidRDefault="00527FD2" w:rsidP="00527FD2">
      <w:pPr>
        <w:spacing w:line="320" w:lineRule="atLeast"/>
        <w:rPr>
          <w:rFonts w:ascii="Verdana" w:hAnsi="Verdana"/>
          <w:b/>
          <w:bCs/>
          <w:sz w:val="20"/>
        </w:rPr>
      </w:pPr>
      <w:r w:rsidRPr="00B63105">
        <w:rPr>
          <w:rFonts w:ascii="Verdana" w:hAnsi="Verdana"/>
          <w:b/>
          <w:bCs/>
          <w:sz w:val="20"/>
        </w:rPr>
        <w:t>Bestuurlijke afspraken</w:t>
      </w:r>
    </w:p>
    <w:p w14:paraId="17F940A2" w14:textId="4DDD6CD0" w:rsidR="00030526" w:rsidRDefault="00121C19" w:rsidP="00527FD2">
      <w:pPr>
        <w:spacing w:line="320" w:lineRule="atLeast"/>
        <w:rPr>
          <w:rFonts w:ascii="Verdana" w:hAnsi="Verdana"/>
          <w:sz w:val="20"/>
        </w:rPr>
      </w:pPr>
      <w:r>
        <w:rPr>
          <w:rFonts w:ascii="Verdana" w:hAnsi="Verdana"/>
          <w:sz w:val="20"/>
        </w:rPr>
        <w:t>Verschillende o</w:t>
      </w:r>
      <w:r w:rsidR="00250524">
        <w:rPr>
          <w:rFonts w:ascii="Verdana" w:hAnsi="Verdana"/>
          <w:sz w:val="20"/>
        </w:rPr>
        <w:t xml:space="preserve">rganisaties in de zorg en het ministerie van VWS hebben </w:t>
      </w:r>
      <w:r w:rsidR="00CF01EE">
        <w:rPr>
          <w:rFonts w:ascii="Verdana" w:hAnsi="Verdana"/>
          <w:sz w:val="20"/>
        </w:rPr>
        <w:t xml:space="preserve">bestuurlijke afspraken gemaakt op basis waarvan zorgorganisaties kunnen anticiperen op </w:t>
      </w:r>
      <w:r w:rsidR="00AC7B91">
        <w:rPr>
          <w:rFonts w:ascii="Verdana" w:hAnsi="Verdana"/>
          <w:sz w:val="20"/>
        </w:rPr>
        <w:t xml:space="preserve">voorgenomen wijzigingen van de Wet zorg en dwang. </w:t>
      </w:r>
      <w:r w:rsidR="00B4678A">
        <w:rPr>
          <w:rFonts w:ascii="Verdana" w:hAnsi="Verdana"/>
          <w:sz w:val="20"/>
        </w:rPr>
        <w:t xml:space="preserve">In deze bestuurlijke afspraken wordt </w:t>
      </w:r>
      <w:r w:rsidR="00574156">
        <w:rPr>
          <w:rFonts w:ascii="Verdana" w:hAnsi="Verdana"/>
          <w:sz w:val="20"/>
        </w:rPr>
        <w:t xml:space="preserve">de </w:t>
      </w:r>
      <w:r w:rsidR="00B4678A">
        <w:rPr>
          <w:rFonts w:ascii="Verdana" w:hAnsi="Verdana"/>
          <w:sz w:val="20"/>
        </w:rPr>
        <w:t xml:space="preserve">ruimte geboden </w:t>
      </w:r>
      <w:r w:rsidR="00574156">
        <w:rPr>
          <w:rFonts w:ascii="Verdana" w:hAnsi="Verdana"/>
          <w:sz w:val="20"/>
        </w:rPr>
        <w:t xml:space="preserve">om in </w:t>
      </w:r>
      <w:r w:rsidR="00B4678A">
        <w:rPr>
          <w:rFonts w:ascii="Verdana" w:hAnsi="Verdana"/>
          <w:sz w:val="20"/>
        </w:rPr>
        <w:t xml:space="preserve">situaties waarin geen onafhankelijke deskundige beschikbaar is, een niet bij de zorg betrokken deskundige </w:t>
      </w:r>
      <w:r w:rsidR="00030526">
        <w:rPr>
          <w:rFonts w:ascii="Verdana" w:hAnsi="Verdana"/>
          <w:sz w:val="20"/>
        </w:rPr>
        <w:t xml:space="preserve">in te schakelen. </w:t>
      </w:r>
    </w:p>
    <w:p w14:paraId="3DBC61FB" w14:textId="6C7C8C99" w:rsidR="00F305B7" w:rsidRDefault="00F305B7" w:rsidP="00527FD2">
      <w:pPr>
        <w:spacing w:line="320" w:lineRule="atLeast"/>
        <w:rPr>
          <w:rFonts w:ascii="Verdana" w:hAnsi="Verdana"/>
          <w:sz w:val="20"/>
        </w:rPr>
      </w:pPr>
      <w:r>
        <w:rPr>
          <w:rFonts w:ascii="Verdana" w:hAnsi="Verdana"/>
          <w:sz w:val="20"/>
        </w:rPr>
        <w:t xml:space="preserve">Voor zorgorganisaties die werken op basis van de bestuurlijke afspraken </w:t>
      </w:r>
      <w:r w:rsidR="00FC132A">
        <w:rPr>
          <w:rFonts w:ascii="Verdana" w:hAnsi="Verdana"/>
          <w:sz w:val="20"/>
        </w:rPr>
        <w:t xml:space="preserve">geldt </w:t>
      </w:r>
      <w:r w:rsidR="009D6C01">
        <w:rPr>
          <w:rFonts w:ascii="Verdana" w:hAnsi="Verdana"/>
          <w:sz w:val="20"/>
        </w:rPr>
        <w:t xml:space="preserve">verder </w:t>
      </w:r>
      <w:r w:rsidR="00FC132A">
        <w:rPr>
          <w:rFonts w:ascii="Verdana" w:hAnsi="Verdana"/>
          <w:sz w:val="20"/>
        </w:rPr>
        <w:t>dat zij de cli</w:t>
      </w:r>
      <w:r w:rsidR="00A2192D">
        <w:rPr>
          <w:rFonts w:ascii="Verdana" w:hAnsi="Verdana"/>
          <w:sz w:val="20"/>
        </w:rPr>
        <w:t>ë</w:t>
      </w:r>
      <w:r w:rsidR="00FC132A">
        <w:rPr>
          <w:rFonts w:ascii="Verdana" w:hAnsi="Verdana"/>
          <w:sz w:val="20"/>
        </w:rPr>
        <w:t>nt of diens vertegenwoordiger betre</w:t>
      </w:r>
      <w:r w:rsidR="0085215D">
        <w:rPr>
          <w:rFonts w:ascii="Verdana" w:hAnsi="Verdana"/>
          <w:sz w:val="20"/>
        </w:rPr>
        <w:t xml:space="preserve">kken bij de voorbereiding van een evaluatie van </w:t>
      </w:r>
      <w:r w:rsidR="00A760F0">
        <w:rPr>
          <w:rFonts w:ascii="Verdana" w:hAnsi="Verdana"/>
          <w:sz w:val="20"/>
        </w:rPr>
        <w:t>een</w:t>
      </w:r>
      <w:r w:rsidR="0085215D">
        <w:rPr>
          <w:rFonts w:ascii="Verdana" w:hAnsi="Verdana"/>
          <w:sz w:val="20"/>
        </w:rPr>
        <w:t xml:space="preserve"> zorgplan waarin onvrijwillige zorg is opgenomen. </w:t>
      </w:r>
      <w:r w:rsidR="00460D90">
        <w:rPr>
          <w:rFonts w:ascii="Verdana" w:hAnsi="Verdana"/>
          <w:sz w:val="20"/>
        </w:rPr>
        <w:t xml:space="preserve">Dit houdt onder meer in dat </w:t>
      </w:r>
      <w:r w:rsidR="00133765">
        <w:rPr>
          <w:rFonts w:ascii="Verdana" w:hAnsi="Verdana"/>
          <w:sz w:val="20"/>
        </w:rPr>
        <w:t xml:space="preserve">de zorgverantwoordelijke </w:t>
      </w:r>
      <w:r w:rsidR="00460D90">
        <w:rPr>
          <w:rFonts w:ascii="Verdana" w:hAnsi="Verdana"/>
          <w:sz w:val="20"/>
        </w:rPr>
        <w:t>met de cli</w:t>
      </w:r>
      <w:r w:rsidR="001D65F2">
        <w:rPr>
          <w:rFonts w:ascii="Verdana" w:hAnsi="Verdana"/>
          <w:sz w:val="20"/>
        </w:rPr>
        <w:t>ë</w:t>
      </w:r>
      <w:r w:rsidR="00460D90">
        <w:rPr>
          <w:rFonts w:ascii="Verdana" w:hAnsi="Verdana"/>
          <w:sz w:val="20"/>
        </w:rPr>
        <w:t xml:space="preserve">nt of diens vertegenwoordiger </w:t>
      </w:r>
      <w:r w:rsidR="00133765">
        <w:rPr>
          <w:rFonts w:ascii="Verdana" w:hAnsi="Verdana"/>
          <w:sz w:val="20"/>
        </w:rPr>
        <w:t>bespreekt</w:t>
      </w:r>
      <w:r w:rsidR="00460D90">
        <w:rPr>
          <w:rFonts w:ascii="Verdana" w:hAnsi="Verdana"/>
          <w:sz w:val="20"/>
        </w:rPr>
        <w:t xml:space="preserve"> welke deskundige wordt </w:t>
      </w:r>
      <w:r w:rsidR="001D65F2">
        <w:rPr>
          <w:rFonts w:ascii="Verdana" w:hAnsi="Verdana"/>
          <w:sz w:val="20"/>
        </w:rPr>
        <w:t xml:space="preserve">gevraagd om advies uit te brengen. </w:t>
      </w:r>
      <w:r w:rsidR="00E36F01">
        <w:rPr>
          <w:rFonts w:ascii="Verdana" w:hAnsi="Verdana"/>
          <w:sz w:val="20"/>
        </w:rPr>
        <w:t xml:space="preserve">Mocht hierover </w:t>
      </w:r>
      <w:r w:rsidR="001D65F2">
        <w:rPr>
          <w:rFonts w:ascii="Verdana" w:hAnsi="Verdana"/>
          <w:sz w:val="20"/>
        </w:rPr>
        <w:t xml:space="preserve">geen overeenstemming bereikt worden, </w:t>
      </w:r>
      <w:r w:rsidR="00E36F01">
        <w:rPr>
          <w:rFonts w:ascii="Verdana" w:hAnsi="Verdana"/>
          <w:sz w:val="20"/>
        </w:rPr>
        <w:t>dan kan de cli</w:t>
      </w:r>
      <w:r w:rsidR="000E3036">
        <w:rPr>
          <w:rFonts w:ascii="Verdana" w:hAnsi="Verdana"/>
          <w:sz w:val="20"/>
        </w:rPr>
        <w:t>ë</w:t>
      </w:r>
      <w:r w:rsidR="00E36F01">
        <w:rPr>
          <w:rFonts w:ascii="Verdana" w:hAnsi="Verdana"/>
          <w:sz w:val="20"/>
        </w:rPr>
        <w:t xml:space="preserve">nt of zijn vertegenwoordiger </w:t>
      </w:r>
      <w:r w:rsidR="00A259B8">
        <w:rPr>
          <w:rFonts w:ascii="Verdana" w:hAnsi="Verdana"/>
          <w:sz w:val="20"/>
        </w:rPr>
        <w:t xml:space="preserve">besluiten om </w:t>
      </w:r>
      <w:r w:rsidR="00E36F01">
        <w:rPr>
          <w:rFonts w:ascii="Verdana" w:hAnsi="Verdana"/>
          <w:sz w:val="20"/>
        </w:rPr>
        <w:t>zelf een deskundige in</w:t>
      </w:r>
      <w:r w:rsidR="00A259B8">
        <w:rPr>
          <w:rFonts w:ascii="Verdana" w:hAnsi="Verdana"/>
          <w:sz w:val="20"/>
        </w:rPr>
        <w:t xml:space="preserve"> te </w:t>
      </w:r>
      <w:r w:rsidR="00E36F01">
        <w:rPr>
          <w:rFonts w:ascii="Verdana" w:hAnsi="Verdana"/>
          <w:sz w:val="20"/>
        </w:rPr>
        <w:t xml:space="preserve">schakelen. </w:t>
      </w:r>
    </w:p>
    <w:p w14:paraId="3128340E" w14:textId="54EC4316" w:rsidR="009D6C01" w:rsidRDefault="00657DB9" w:rsidP="00527FD2">
      <w:pPr>
        <w:spacing w:line="320" w:lineRule="atLeast"/>
        <w:rPr>
          <w:rFonts w:ascii="Verdana" w:hAnsi="Verdana"/>
          <w:sz w:val="20"/>
        </w:rPr>
      </w:pPr>
      <w:r>
        <w:rPr>
          <w:rFonts w:ascii="Verdana" w:hAnsi="Verdana"/>
          <w:sz w:val="20"/>
        </w:rPr>
        <w:t xml:space="preserve">Op basis van de bestuurlijke afspraken </w:t>
      </w:r>
      <w:r w:rsidR="00CE7F50">
        <w:rPr>
          <w:rFonts w:ascii="Verdana" w:hAnsi="Verdana"/>
          <w:sz w:val="20"/>
        </w:rPr>
        <w:t xml:space="preserve">kan onvrijwillige zorg in principe voor maximaal zes maanden in het zorgplan worden opgenomen. Deze periode kan steeds met maximaal zes maanden verlengd worden. </w:t>
      </w:r>
      <w:r w:rsidR="00E62743">
        <w:rPr>
          <w:rFonts w:ascii="Verdana" w:hAnsi="Verdana"/>
          <w:sz w:val="20"/>
        </w:rPr>
        <w:t>Hiervan uitgaande wordt bij de eerste evaluatie de niet bij de zorg betrokken deskundige ingeschakeld, bij de tweede evaluatie de onafhankelijke deskundige, en bij iedere volgende evaluatie wederom de niet bij de zorg betrokken deskundige</w:t>
      </w:r>
      <w:r>
        <w:rPr>
          <w:rFonts w:ascii="Verdana" w:hAnsi="Verdana"/>
          <w:sz w:val="20"/>
        </w:rPr>
        <w:t xml:space="preserve">. </w:t>
      </w:r>
      <w:r w:rsidR="00B92594">
        <w:rPr>
          <w:rFonts w:ascii="Verdana" w:hAnsi="Verdana"/>
          <w:sz w:val="20"/>
        </w:rPr>
        <w:t>Is geen onafhankelijke deskundige beschikbaar</w:t>
      </w:r>
      <w:r w:rsidR="00CB23E8">
        <w:rPr>
          <w:rFonts w:ascii="Verdana" w:hAnsi="Verdana"/>
          <w:sz w:val="20"/>
        </w:rPr>
        <w:t xml:space="preserve"> bij de tweede evaluatie</w:t>
      </w:r>
      <w:r w:rsidR="00B92594">
        <w:rPr>
          <w:rFonts w:ascii="Verdana" w:hAnsi="Verdana"/>
          <w:sz w:val="20"/>
        </w:rPr>
        <w:t xml:space="preserve">, dan kan </w:t>
      </w:r>
      <w:r w:rsidR="009A31F0">
        <w:rPr>
          <w:rFonts w:ascii="Verdana" w:hAnsi="Verdana"/>
          <w:sz w:val="20"/>
        </w:rPr>
        <w:t xml:space="preserve">ook bij die evaluatie </w:t>
      </w:r>
      <w:r w:rsidR="00B92594">
        <w:rPr>
          <w:rFonts w:ascii="Verdana" w:hAnsi="Verdana"/>
          <w:sz w:val="20"/>
        </w:rPr>
        <w:t xml:space="preserve">een niet bij de zorg betrokken deskundige </w:t>
      </w:r>
      <w:r w:rsidR="004B1610">
        <w:rPr>
          <w:rFonts w:ascii="Verdana" w:hAnsi="Verdana"/>
          <w:sz w:val="20"/>
        </w:rPr>
        <w:lastRenderedPageBreak/>
        <w:t xml:space="preserve">ingeschakeld worden. </w:t>
      </w:r>
      <w:r w:rsidR="004A04F7">
        <w:rPr>
          <w:rFonts w:ascii="Verdana" w:hAnsi="Verdana"/>
          <w:sz w:val="20"/>
        </w:rPr>
        <w:t xml:space="preserve">Als een onafhankelijke deskundige bij de evaluatie wordt betrokken hoeft bij die evaluatie geen niet bij de zorg betrokken deskundige betrokken te worden. </w:t>
      </w:r>
    </w:p>
    <w:p w14:paraId="254DBC48" w14:textId="0D2530CF" w:rsidR="00046CFD" w:rsidRDefault="00046CFD" w:rsidP="00527FD2">
      <w:pPr>
        <w:spacing w:line="320" w:lineRule="atLeast"/>
        <w:rPr>
          <w:rFonts w:ascii="Verdana" w:hAnsi="Verdana"/>
          <w:sz w:val="20"/>
        </w:rPr>
      </w:pPr>
      <w:r>
        <w:rPr>
          <w:rFonts w:ascii="Verdana" w:hAnsi="Verdana"/>
          <w:sz w:val="20"/>
        </w:rPr>
        <w:t xml:space="preserve">Organisaties die niet werken op basis van de bestuurlijke afspraken </w:t>
      </w:r>
      <w:r w:rsidR="00D43D50">
        <w:rPr>
          <w:rFonts w:ascii="Verdana" w:hAnsi="Verdana"/>
          <w:sz w:val="20"/>
        </w:rPr>
        <w:t xml:space="preserve">blijven het stappenplan volgen zoals dat in de wet staat. </w:t>
      </w:r>
      <w:r w:rsidR="00B65CEA">
        <w:rPr>
          <w:rFonts w:ascii="Verdana" w:hAnsi="Verdana"/>
          <w:sz w:val="20"/>
        </w:rPr>
        <w:t xml:space="preserve">De onafhankelijke deskundige </w:t>
      </w:r>
      <w:r w:rsidR="00EF5370">
        <w:rPr>
          <w:rFonts w:ascii="Verdana" w:hAnsi="Verdana"/>
          <w:sz w:val="20"/>
        </w:rPr>
        <w:t>heeft dan een rol in stap 4</w:t>
      </w:r>
      <w:r w:rsidR="002C195F">
        <w:rPr>
          <w:rFonts w:ascii="Verdana" w:hAnsi="Verdana"/>
          <w:sz w:val="20"/>
        </w:rPr>
        <w:t xml:space="preserve"> (de derde verlenging van de periode waarin </w:t>
      </w:r>
      <w:r w:rsidR="00DE49F2">
        <w:rPr>
          <w:rFonts w:ascii="Verdana" w:hAnsi="Verdana"/>
          <w:sz w:val="20"/>
        </w:rPr>
        <w:t>onvrijwillige zorg kan worden verleend)</w:t>
      </w:r>
      <w:r w:rsidR="00DE6E33">
        <w:rPr>
          <w:rFonts w:ascii="Verdana" w:hAnsi="Verdana"/>
          <w:sz w:val="20"/>
        </w:rPr>
        <w:t xml:space="preserve">. Bij die stap moet </w:t>
      </w:r>
      <w:r w:rsidR="00DE49F2">
        <w:rPr>
          <w:rFonts w:ascii="Verdana" w:hAnsi="Verdana"/>
          <w:sz w:val="20"/>
        </w:rPr>
        <w:t xml:space="preserve">tevens </w:t>
      </w:r>
      <w:r w:rsidR="00DE6E33">
        <w:rPr>
          <w:rFonts w:ascii="Verdana" w:hAnsi="Verdana"/>
          <w:sz w:val="20"/>
        </w:rPr>
        <w:t xml:space="preserve">een niet bij de zorg betrokken deskundige betrokken worden. </w:t>
      </w:r>
      <w:r w:rsidR="00DE49F2">
        <w:rPr>
          <w:rFonts w:ascii="Verdana" w:hAnsi="Verdana"/>
          <w:sz w:val="20"/>
        </w:rPr>
        <w:t xml:space="preserve">Voor een weergave van het stappenplan verwijzen wij naar de Handreiking Wzd voor zorgaanbieders, blz. 23. </w:t>
      </w:r>
    </w:p>
    <w:p w14:paraId="70675C51" w14:textId="1999FB69" w:rsidR="009A31F0" w:rsidRPr="00B823DE" w:rsidRDefault="009A31F0" w:rsidP="009A31F0">
      <w:pPr>
        <w:spacing w:line="320" w:lineRule="atLeast"/>
        <w:rPr>
          <w:rFonts w:ascii="Verdana" w:hAnsi="Verdana"/>
          <w:b/>
          <w:bCs/>
          <w:sz w:val="20"/>
        </w:rPr>
      </w:pPr>
      <w:r w:rsidRPr="00B823DE">
        <w:rPr>
          <w:rFonts w:ascii="Verdana" w:hAnsi="Verdana"/>
          <w:b/>
          <w:bCs/>
          <w:sz w:val="20"/>
        </w:rPr>
        <w:t>Verschil onafhankelijke deskundige en niet bij de zorg betrokken deskundige</w:t>
      </w:r>
    </w:p>
    <w:p w14:paraId="32D59819" w14:textId="7F858FC5" w:rsidR="00626333" w:rsidRDefault="00E208EB" w:rsidP="009A31F0">
      <w:pPr>
        <w:spacing w:line="320" w:lineRule="atLeast"/>
        <w:rPr>
          <w:rFonts w:ascii="Verdana" w:hAnsi="Verdana"/>
          <w:sz w:val="20"/>
        </w:rPr>
      </w:pPr>
      <w:r>
        <w:rPr>
          <w:rFonts w:ascii="Verdana" w:hAnsi="Verdana"/>
          <w:sz w:val="20"/>
        </w:rPr>
        <w:t xml:space="preserve">De verschillen tussen de niet bij de zorg betrokken deskundige en de onafhankelijke deskundige zijn klein. </w:t>
      </w:r>
      <w:r w:rsidR="00452F95">
        <w:rPr>
          <w:rFonts w:ascii="Verdana" w:hAnsi="Verdana"/>
          <w:sz w:val="20"/>
        </w:rPr>
        <w:t>Een onafhankelijke deskundige m</w:t>
      </w:r>
      <w:r w:rsidR="0016415F">
        <w:rPr>
          <w:rFonts w:ascii="Verdana" w:hAnsi="Verdana"/>
          <w:sz w:val="20"/>
        </w:rPr>
        <w:t xml:space="preserve">oet een jaar niet betrokken zijn bij de zorg aan de </w:t>
      </w:r>
      <w:r w:rsidR="008E0703">
        <w:rPr>
          <w:rFonts w:ascii="Verdana" w:hAnsi="Verdana"/>
          <w:sz w:val="20"/>
        </w:rPr>
        <w:t>cliënt</w:t>
      </w:r>
      <w:r w:rsidR="0016415F">
        <w:rPr>
          <w:rFonts w:ascii="Verdana" w:hAnsi="Verdana"/>
          <w:sz w:val="20"/>
        </w:rPr>
        <w:t xml:space="preserve">. Deze termijn geldt niet voor de niet bij de zorg betrokken deskundige. </w:t>
      </w:r>
      <w:r w:rsidR="0049226E">
        <w:rPr>
          <w:rFonts w:ascii="Verdana" w:hAnsi="Verdana"/>
          <w:sz w:val="20"/>
        </w:rPr>
        <w:t xml:space="preserve">Ook gelden voor de niet bij de zorg betrokken deskundige geen </w:t>
      </w:r>
      <w:r w:rsidR="00601DCD">
        <w:rPr>
          <w:rFonts w:ascii="Verdana" w:hAnsi="Verdana"/>
          <w:sz w:val="20"/>
        </w:rPr>
        <w:t xml:space="preserve">specifieke </w:t>
      </w:r>
      <w:r w:rsidR="0049226E">
        <w:rPr>
          <w:rFonts w:ascii="Verdana" w:hAnsi="Verdana"/>
          <w:sz w:val="20"/>
        </w:rPr>
        <w:t>eisen ten aanzien van kennis en ervaring</w:t>
      </w:r>
      <w:r w:rsidR="00C52512">
        <w:rPr>
          <w:rFonts w:ascii="Verdana" w:hAnsi="Verdana"/>
          <w:sz w:val="20"/>
        </w:rPr>
        <w:t xml:space="preserve">, al zal de zorgverantwoordelijke wel </w:t>
      </w:r>
      <w:r w:rsidR="004D092F">
        <w:rPr>
          <w:rFonts w:ascii="Verdana" w:hAnsi="Verdana"/>
          <w:sz w:val="20"/>
        </w:rPr>
        <w:t xml:space="preserve">moeten kunnen aangeven waarom hij </w:t>
      </w:r>
      <w:r w:rsidR="00164A3A">
        <w:rPr>
          <w:rFonts w:ascii="Verdana" w:hAnsi="Verdana"/>
          <w:sz w:val="20"/>
        </w:rPr>
        <w:t xml:space="preserve">de niet bij de zorg betrokken deskundige </w:t>
      </w:r>
      <w:r w:rsidR="004D092F">
        <w:rPr>
          <w:rFonts w:ascii="Verdana" w:hAnsi="Verdana"/>
          <w:sz w:val="20"/>
        </w:rPr>
        <w:t xml:space="preserve">als deskundige beschouwt. </w:t>
      </w:r>
      <w:r w:rsidR="00626333">
        <w:rPr>
          <w:rFonts w:ascii="Verdana" w:hAnsi="Verdana"/>
          <w:sz w:val="20"/>
        </w:rPr>
        <w:t xml:space="preserve">De onafhankelijke deskundige moet wel </w:t>
      </w:r>
      <w:r w:rsidR="00A23BDE">
        <w:rPr>
          <w:rFonts w:ascii="Verdana" w:hAnsi="Verdana"/>
          <w:sz w:val="20"/>
        </w:rPr>
        <w:t xml:space="preserve">voldoen </w:t>
      </w:r>
      <w:r w:rsidR="00626333">
        <w:rPr>
          <w:rFonts w:ascii="Verdana" w:hAnsi="Verdana"/>
          <w:sz w:val="20"/>
        </w:rPr>
        <w:t>aan</w:t>
      </w:r>
      <w:r w:rsidR="00675099">
        <w:rPr>
          <w:rFonts w:ascii="Verdana" w:hAnsi="Verdana"/>
          <w:sz w:val="20"/>
        </w:rPr>
        <w:t>,</w:t>
      </w:r>
      <w:r w:rsidR="00626333">
        <w:rPr>
          <w:rFonts w:ascii="Verdana" w:hAnsi="Verdana"/>
          <w:sz w:val="20"/>
        </w:rPr>
        <w:t xml:space="preserve"> globaal geformuleerde</w:t>
      </w:r>
      <w:r w:rsidR="00675099">
        <w:rPr>
          <w:rFonts w:ascii="Verdana" w:hAnsi="Verdana"/>
          <w:sz w:val="20"/>
        </w:rPr>
        <w:t>,</w:t>
      </w:r>
      <w:r w:rsidR="00626333">
        <w:rPr>
          <w:rFonts w:ascii="Verdana" w:hAnsi="Verdana"/>
          <w:sz w:val="20"/>
        </w:rPr>
        <w:t xml:space="preserve"> eisen. </w:t>
      </w:r>
      <w:r w:rsidR="001F3B05">
        <w:rPr>
          <w:rFonts w:ascii="Verdana" w:hAnsi="Verdana"/>
          <w:sz w:val="20"/>
        </w:rPr>
        <w:t xml:space="preserve">Ook de eis dat de deskundige onafhankelijk van de zorgaanbieder functioneert geldt alleen voor de onafhankelijke deskundige. </w:t>
      </w:r>
      <w:r w:rsidR="003E101C">
        <w:rPr>
          <w:rFonts w:ascii="Verdana" w:hAnsi="Verdana"/>
          <w:sz w:val="20"/>
        </w:rPr>
        <w:t xml:space="preserve">In de praktijk functioneert echter iedere zorgverlener onafhankelijk van de zorgaanbieder. De professionele verantwoordelijkheid van zorgverleners houdt immers in dat zij </w:t>
      </w:r>
      <w:r w:rsidR="008256DD">
        <w:rPr>
          <w:rFonts w:ascii="Verdana" w:hAnsi="Verdana"/>
          <w:sz w:val="20"/>
        </w:rPr>
        <w:t>bij</w:t>
      </w:r>
      <w:r w:rsidR="00825FAF">
        <w:rPr>
          <w:rFonts w:ascii="Verdana" w:hAnsi="Verdana"/>
          <w:sz w:val="20"/>
        </w:rPr>
        <w:t xml:space="preserve"> de individuele cli</w:t>
      </w:r>
      <w:r w:rsidR="008256DD">
        <w:rPr>
          <w:rFonts w:ascii="Verdana" w:hAnsi="Verdana"/>
          <w:sz w:val="20"/>
        </w:rPr>
        <w:t>ë</w:t>
      </w:r>
      <w:r w:rsidR="00825FAF">
        <w:rPr>
          <w:rFonts w:ascii="Verdana" w:hAnsi="Verdana"/>
          <w:sz w:val="20"/>
        </w:rPr>
        <w:t xml:space="preserve">ntenzorg naar eigen professioneel inzicht handelen. </w:t>
      </w:r>
    </w:p>
    <w:p w14:paraId="290CF031" w14:textId="73EB0FE4" w:rsidR="009A31F0" w:rsidRDefault="004F3192" w:rsidP="00527FD2">
      <w:pPr>
        <w:spacing w:line="320" w:lineRule="atLeast"/>
        <w:rPr>
          <w:rFonts w:ascii="Verdana" w:hAnsi="Verdana"/>
          <w:sz w:val="20"/>
        </w:rPr>
      </w:pPr>
      <w:r>
        <w:rPr>
          <w:rFonts w:ascii="Verdana" w:hAnsi="Verdana"/>
          <w:sz w:val="20"/>
        </w:rPr>
        <w:t xml:space="preserve">In het </w:t>
      </w:r>
      <w:proofErr w:type="spellStart"/>
      <w:r>
        <w:rPr>
          <w:rFonts w:ascii="Verdana" w:hAnsi="Verdana"/>
          <w:sz w:val="20"/>
        </w:rPr>
        <w:t>veldbrede</w:t>
      </w:r>
      <w:proofErr w:type="spellEnd"/>
      <w:r>
        <w:rPr>
          <w:rFonts w:ascii="Verdana" w:hAnsi="Verdana"/>
          <w:sz w:val="20"/>
        </w:rPr>
        <w:t xml:space="preserve"> advies ‘Van stappenplan naar maatwerk in dialoog’ wordt</w:t>
      </w:r>
      <w:r w:rsidR="007860D8">
        <w:rPr>
          <w:rFonts w:ascii="Verdana" w:hAnsi="Verdana"/>
          <w:sz w:val="20"/>
        </w:rPr>
        <w:t xml:space="preserve"> </w:t>
      </w:r>
      <w:r>
        <w:rPr>
          <w:rFonts w:ascii="Verdana" w:hAnsi="Verdana"/>
          <w:sz w:val="20"/>
        </w:rPr>
        <w:t xml:space="preserve">geadviseerd </w:t>
      </w:r>
      <w:r w:rsidR="007860D8">
        <w:rPr>
          <w:rFonts w:ascii="Verdana" w:hAnsi="Verdana"/>
          <w:sz w:val="20"/>
        </w:rPr>
        <w:t>geen onderscheid meer te maken tussen de niet bij de zorg betrokken deskundige en de onafhankelijke deskundige</w:t>
      </w:r>
      <w:r w:rsidR="001B0898">
        <w:rPr>
          <w:rFonts w:ascii="Verdana" w:hAnsi="Verdana"/>
          <w:sz w:val="20"/>
        </w:rPr>
        <w:t xml:space="preserve"> en in de Wzd te bepalen dat bij iedere evaluatie </w:t>
      </w:r>
      <w:r w:rsidR="006003A6">
        <w:rPr>
          <w:rFonts w:ascii="Verdana" w:hAnsi="Verdana"/>
          <w:sz w:val="20"/>
        </w:rPr>
        <w:t xml:space="preserve">een </w:t>
      </w:r>
      <w:r w:rsidR="001B0898">
        <w:rPr>
          <w:rFonts w:ascii="Verdana" w:hAnsi="Verdana"/>
          <w:sz w:val="20"/>
        </w:rPr>
        <w:t>niet bij de zorg betrokken deskundig</w:t>
      </w:r>
      <w:r w:rsidR="004D116B">
        <w:rPr>
          <w:rFonts w:ascii="Verdana" w:hAnsi="Verdana"/>
          <w:sz w:val="20"/>
        </w:rPr>
        <w:t>e</w:t>
      </w:r>
      <w:r w:rsidR="001B0898">
        <w:rPr>
          <w:rFonts w:ascii="Verdana" w:hAnsi="Verdana"/>
          <w:sz w:val="20"/>
        </w:rPr>
        <w:t xml:space="preserve"> wordt ingeschakeld. </w:t>
      </w:r>
      <w:r w:rsidR="001D4683">
        <w:rPr>
          <w:rFonts w:ascii="Verdana" w:hAnsi="Verdana"/>
          <w:sz w:val="20"/>
        </w:rPr>
        <w:t>ActiZ en VGN zetten zich er</w:t>
      </w:r>
      <w:r w:rsidR="00652116">
        <w:rPr>
          <w:rFonts w:ascii="Verdana" w:hAnsi="Verdana"/>
          <w:sz w:val="20"/>
        </w:rPr>
        <w:t xml:space="preserve"> dan ook voor in dat de onafhankelijke deskundige bij de komende </w:t>
      </w:r>
      <w:r w:rsidR="00A65398">
        <w:rPr>
          <w:rFonts w:ascii="Verdana" w:hAnsi="Verdana"/>
          <w:sz w:val="20"/>
        </w:rPr>
        <w:t>wets</w:t>
      </w:r>
      <w:r w:rsidR="00652116">
        <w:rPr>
          <w:rFonts w:ascii="Verdana" w:hAnsi="Verdana"/>
          <w:sz w:val="20"/>
        </w:rPr>
        <w:t xml:space="preserve">wijziging </w:t>
      </w:r>
      <w:r w:rsidR="00A65398">
        <w:rPr>
          <w:rFonts w:ascii="Verdana" w:hAnsi="Verdana"/>
          <w:sz w:val="20"/>
        </w:rPr>
        <w:t xml:space="preserve">uit </w:t>
      </w:r>
      <w:r w:rsidR="00652116">
        <w:rPr>
          <w:rFonts w:ascii="Verdana" w:hAnsi="Verdana"/>
          <w:sz w:val="20"/>
        </w:rPr>
        <w:t xml:space="preserve">de Wzd geschrapt wordt. </w:t>
      </w:r>
    </w:p>
    <w:p w14:paraId="5374AA96" w14:textId="1666D8C0" w:rsidR="00DE4B9A" w:rsidRPr="00504C48" w:rsidRDefault="00DE4B9A" w:rsidP="00527FD2">
      <w:pPr>
        <w:spacing w:line="320" w:lineRule="atLeast"/>
        <w:rPr>
          <w:rFonts w:ascii="Verdana" w:hAnsi="Verdana"/>
          <w:b/>
          <w:bCs/>
          <w:sz w:val="20"/>
        </w:rPr>
      </w:pPr>
      <w:r w:rsidRPr="00504C48">
        <w:rPr>
          <w:rFonts w:ascii="Verdana" w:hAnsi="Verdana"/>
          <w:b/>
          <w:bCs/>
          <w:sz w:val="20"/>
        </w:rPr>
        <w:t xml:space="preserve">Checklist voor de keuze van </w:t>
      </w:r>
      <w:r w:rsidR="00CB18D9">
        <w:rPr>
          <w:rFonts w:ascii="Verdana" w:hAnsi="Verdana"/>
          <w:b/>
          <w:bCs/>
          <w:sz w:val="20"/>
        </w:rPr>
        <w:t xml:space="preserve">een </w:t>
      </w:r>
      <w:r w:rsidRPr="00504C48">
        <w:rPr>
          <w:rFonts w:ascii="Verdana" w:hAnsi="Verdana"/>
          <w:b/>
          <w:bCs/>
          <w:sz w:val="20"/>
        </w:rPr>
        <w:t>onafhankelijke deskundige</w:t>
      </w:r>
    </w:p>
    <w:p w14:paraId="2FE790CF" w14:textId="28DE8BF7" w:rsidR="00DE4B9A" w:rsidRDefault="00504C48" w:rsidP="00527FD2">
      <w:pPr>
        <w:spacing w:line="320" w:lineRule="atLeast"/>
        <w:rPr>
          <w:rFonts w:ascii="Verdana" w:hAnsi="Verdana"/>
          <w:sz w:val="20"/>
        </w:rPr>
      </w:pPr>
      <w:r>
        <w:rPr>
          <w:rFonts w:ascii="Verdana" w:hAnsi="Verdana"/>
          <w:sz w:val="20"/>
        </w:rPr>
        <w:t>*</w:t>
      </w:r>
      <w:r>
        <w:rPr>
          <w:rFonts w:ascii="Verdana" w:hAnsi="Verdana"/>
          <w:sz w:val="20"/>
        </w:rPr>
        <w:tab/>
      </w:r>
      <w:r w:rsidR="00DE4B9A">
        <w:rPr>
          <w:rFonts w:ascii="Verdana" w:hAnsi="Verdana"/>
          <w:sz w:val="20"/>
        </w:rPr>
        <w:t xml:space="preserve">Is de </w:t>
      </w:r>
      <w:r w:rsidR="00541047">
        <w:rPr>
          <w:rFonts w:ascii="Verdana" w:hAnsi="Verdana"/>
          <w:sz w:val="20"/>
        </w:rPr>
        <w:t xml:space="preserve">beoogde persoon </w:t>
      </w:r>
      <w:r w:rsidR="00DE4B9A">
        <w:rPr>
          <w:rFonts w:ascii="Verdana" w:hAnsi="Verdana"/>
          <w:sz w:val="20"/>
        </w:rPr>
        <w:t>zorgverlener</w:t>
      </w:r>
      <w:r w:rsidR="00541047">
        <w:rPr>
          <w:rFonts w:ascii="Verdana" w:hAnsi="Verdana"/>
          <w:sz w:val="20"/>
        </w:rPr>
        <w:t xml:space="preserve">? Of een deskundige die beroepsmatig </w:t>
      </w:r>
      <w:r>
        <w:rPr>
          <w:rFonts w:ascii="Verdana" w:hAnsi="Verdana"/>
          <w:sz w:val="20"/>
        </w:rPr>
        <w:tab/>
      </w:r>
      <w:r w:rsidR="00541047">
        <w:rPr>
          <w:rFonts w:ascii="Verdana" w:hAnsi="Verdana"/>
          <w:sz w:val="20"/>
        </w:rPr>
        <w:t>werkzaam is op het gebied van zorg?</w:t>
      </w:r>
    </w:p>
    <w:p w14:paraId="35FE7B14" w14:textId="0098B73C" w:rsidR="00541047" w:rsidRDefault="00504C48" w:rsidP="00527FD2">
      <w:pPr>
        <w:spacing w:line="320" w:lineRule="atLeast"/>
        <w:rPr>
          <w:rFonts w:ascii="Verdana" w:hAnsi="Verdana"/>
          <w:sz w:val="20"/>
        </w:rPr>
      </w:pPr>
      <w:r>
        <w:rPr>
          <w:rFonts w:ascii="Verdana" w:hAnsi="Verdana"/>
          <w:sz w:val="20"/>
        </w:rPr>
        <w:t>*</w:t>
      </w:r>
      <w:r>
        <w:rPr>
          <w:rFonts w:ascii="Verdana" w:hAnsi="Verdana"/>
          <w:sz w:val="20"/>
        </w:rPr>
        <w:tab/>
      </w:r>
      <w:r w:rsidR="00541047">
        <w:rPr>
          <w:rFonts w:ascii="Verdana" w:hAnsi="Verdana"/>
          <w:sz w:val="20"/>
        </w:rPr>
        <w:t xml:space="preserve">Beschikt de </w:t>
      </w:r>
      <w:r w:rsidR="005A3666">
        <w:rPr>
          <w:rFonts w:ascii="Verdana" w:hAnsi="Verdana"/>
          <w:sz w:val="20"/>
        </w:rPr>
        <w:t xml:space="preserve">beoogde </w:t>
      </w:r>
      <w:r w:rsidR="00541047">
        <w:rPr>
          <w:rFonts w:ascii="Verdana" w:hAnsi="Verdana"/>
          <w:sz w:val="20"/>
        </w:rPr>
        <w:t xml:space="preserve">persoon over aantoonbare kennis van </w:t>
      </w:r>
      <w:r w:rsidR="00452576">
        <w:rPr>
          <w:rFonts w:ascii="Verdana" w:hAnsi="Verdana"/>
          <w:sz w:val="20"/>
        </w:rPr>
        <w:t xml:space="preserve">en ervaring met de </w:t>
      </w:r>
      <w:r>
        <w:rPr>
          <w:rFonts w:ascii="Verdana" w:hAnsi="Verdana"/>
          <w:sz w:val="20"/>
        </w:rPr>
        <w:tab/>
      </w:r>
      <w:r w:rsidR="00452576">
        <w:rPr>
          <w:rFonts w:ascii="Verdana" w:hAnsi="Verdana"/>
          <w:sz w:val="20"/>
        </w:rPr>
        <w:t>problematie</w:t>
      </w:r>
      <w:r w:rsidR="005A3666">
        <w:rPr>
          <w:rFonts w:ascii="Verdana" w:hAnsi="Verdana"/>
          <w:sz w:val="20"/>
        </w:rPr>
        <w:t>k</w:t>
      </w:r>
      <w:r w:rsidR="00452576">
        <w:rPr>
          <w:rFonts w:ascii="Verdana" w:hAnsi="Verdana"/>
          <w:sz w:val="20"/>
        </w:rPr>
        <w:t xml:space="preserve"> van de </w:t>
      </w:r>
      <w:r w:rsidR="00CB18D9">
        <w:rPr>
          <w:rFonts w:ascii="Verdana" w:hAnsi="Verdana"/>
          <w:sz w:val="20"/>
        </w:rPr>
        <w:t>cliënt</w:t>
      </w:r>
      <w:r w:rsidR="00452576">
        <w:rPr>
          <w:rFonts w:ascii="Verdana" w:hAnsi="Verdana"/>
          <w:sz w:val="20"/>
        </w:rPr>
        <w:t>?</w:t>
      </w:r>
    </w:p>
    <w:p w14:paraId="09528467" w14:textId="608EE2B1" w:rsidR="00452576" w:rsidRDefault="00504C48" w:rsidP="00527FD2">
      <w:pPr>
        <w:spacing w:line="320" w:lineRule="atLeast"/>
        <w:rPr>
          <w:rFonts w:ascii="Verdana" w:hAnsi="Verdana"/>
          <w:sz w:val="20"/>
        </w:rPr>
      </w:pPr>
      <w:r>
        <w:rPr>
          <w:rFonts w:ascii="Verdana" w:hAnsi="Verdana"/>
          <w:sz w:val="20"/>
        </w:rPr>
        <w:t>*</w:t>
      </w:r>
      <w:r>
        <w:rPr>
          <w:rFonts w:ascii="Verdana" w:hAnsi="Verdana"/>
          <w:sz w:val="20"/>
        </w:rPr>
        <w:tab/>
      </w:r>
      <w:r w:rsidR="00452576">
        <w:rPr>
          <w:rFonts w:ascii="Verdana" w:hAnsi="Verdana"/>
          <w:sz w:val="20"/>
        </w:rPr>
        <w:t xml:space="preserve">Beschikt de </w:t>
      </w:r>
      <w:r w:rsidR="005A3666">
        <w:rPr>
          <w:rFonts w:ascii="Verdana" w:hAnsi="Verdana"/>
          <w:sz w:val="20"/>
        </w:rPr>
        <w:t xml:space="preserve">beoogde </w:t>
      </w:r>
      <w:r w:rsidR="00452576">
        <w:rPr>
          <w:rFonts w:ascii="Verdana" w:hAnsi="Verdana"/>
          <w:sz w:val="20"/>
        </w:rPr>
        <w:t>persoon over aantoonbare kennis van en erva</w:t>
      </w:r>
      <w:r w:rsidR="005A3666">
        <w:rPr>
          <w:rFonts w:ascii="Verdana" w:hAnsi="Verdana"/>
          <w:sz w:val="20"/>
        </w:rPr>
        <w:t>r</w:t>
      </w:r>
      <w:r w:rsidR="00452576">
        <w:rPr>
          <w:rFonts w:ascii="Verdana" w:hAnsi="Verdana"/>
          <w:sz w:val="20"/>
        </w:rPr>
        <w:t xml:space="preserve">ing met het </w:t>
      </w:r>
      <w:r>
        <w:rPr>
          <w:rFonts w:ascii="Verdana" w:hAnsi="Verdana"/>
          <w:sz w:val="20"/>
        </w:rPr>
        <w:tab/>
      </w:r>
      <w:r w:rsidR="00452576">
        <w:rPr>
          <w:rFonts w:ascii="Verdana" w:hAnsi="Verdana"/>
          <w:sz w:val="20"/>
        </w:rPr>
        <w:t>voorkomen en afbouwen van onvrijw</w:t>
      </w:r>
      <w:r w:rsidR="005A3666">
        <w:rPr>
          <w:rFonts w:ascii="Verdana" w:hAnsi="Verdana"/>
          <w:sz w:val="20"/>
        </w:rPr>
        <w:t>i</w:t>
      </w:r>
      <w:r w:rsidR="00452576">
        <w:rPr>
          <w:rFonts w:ascii="Verdana" w:hAnsi="Verdana"/>
          <w:sz w:val="20"/>
        </w:rPr>
        <w:t xml:space="preserve">llige zorg voor de doelgroep waartoe de </w:t>
      </w:r>
      <w:r>
        <w:rPr>
          <w:rFonts w:ascii="Verdana" w:hAnsi="Verdana"/>
          <w:sz w:val="20"/>
        </w:rPr>
        <w:tab/>
      </w:r>
      <w:r w:rsidR="00CB18D9">
        <w:rPr>
          <w:rFonts w:ascii="Verdana" w:hAnsi="Verdana"/>
          <w:sz w:val="20"/>
        </w:rPr>
        <w:t>cliënt</w:t>
      </w:r>
      <w:r w:rsidR="00452576">
        <w:rPr>
          <w:rFonts w:ascii="Verdana" w:hAnsi="Verdana"/>
          <w:sz w:val="20"/>
        </w:rPr>
        <w:t xml:space="preserve"> beh</w:t>
      </w:r>
      <w:r w:rsidR="005A3666">
        <w:rPr>
          <w:rFonts w:ascii="Verdana" w:hAnsi="Verdana"/>
          <w:sz w:val="20"/>
        </w:rPr>
        <w:t>oort?</w:t>
      </w:r>
    </w:p>
    <w:p w14:paraId="48DC3F20" w14:textId="38A32EEE" w:rsidR="00452576" w:rsidRDefault="00504C48" w:rsidP="00527FD2">
      <w:pPr>
        <w:spacing w:line="320" w:lineRule="atLeast"/>
        <w:rPr>
          <w:rFonts w:ascii="Verdana" w:hAnsi="Verdana"/>
          <w:sz w:val="20"/>
        </w:rPr>
      </w:pPr>
      <w:r>
        <w:rPr>
          <w:rFonts w:ascii="Verdana" w:hAnsi="Verdana"/>
          <w:sz w:val="20"/>
        </w:rPr>
        <w:t>*</w:t>
      </w:r>
      <w:r>
        <w:rPr>
          <w:rFonts w:ascii="Verdana" w:hAnsi="Verdana"/>
          <w:sz w:val="20"/>
        </w:rPr>
        <w:tab/>
      </w:r>
      <w:r w:rsidR="00452576">
        <w:rPr>
          <w:rFonts w:ascii="Verdana" w:hAnsi="Verdana"/>
          <w:sz w:val="20"/>
        </w:rPr>
        <w:t xml:space="preserve">Is de beoogde persoon </w:t>
      </w:r>
      <w:r w:rsidR="00D22A05">
        <w:rPr>
          <w:rFonts w:ascii="Verdana" w:hAnsi="Verdana"/>
          <w:sz w:val="20"/>
        </w:rPr>
        <w:t>minsten</w:t>
      </w:r>
      <w:r w:rsidR="005A3666">
        <w:rPr>
          <w:rFonts w:ascii="Verdana" w:hAnsi="Verdana"/>
          <w:sz w:val="20"/>
        </w:rPr>
        <w:t>s</w:t>
      </w:r>
      <w:r w:rsidR="00D22A05">
        <w:rPr>
          <w:rFonts w:ascii="Verdana" w:hAnsi="Verdana"/>
          <w:sz w:val="20"/>
        </w:rPr>
        <w:t xml:space="preserve"> een jaar niet betrokken geweest bij de </w:t>
      </w:r>
      <w:r>
        <w:rPr>
          <w:rFonts w:ascii="Verdana" w:hAnsi="Verdana"/>
          <w:sz w:val="20"/>
        </w:rPr>
        <w:tab/>
      </w:r>
      <w:r w:rsidR="00D22A05">
        <w:rPr>
          <w:rFonts w:ascii="Verdana" w:hAnsi="Verdana"/>
          <w:sz w:val="20"/>
        </w:rPr>
        <w:t xml:space="preserve">zorgverlening aan </w:t>
      </w:r>
      <w:r w:rsidR="005A3666">
        <w:rPr>
          <w:rFonts w:ascii="Verdana" w:hAnsi="Verdana"/>
          <w:sz w:val="20"/>
        </w:rPr>
        <w:t>d</w:t>
      </w:r>
      <w:r w:rsidR="00D22A05">
        <w:rPr>
          <w:rFonts w:ascii="Verdana" w:hAnsi="Verdana"/>
          <w:sz w:val="20"/>
        </w:rPr>
        <w:t xml:space="preserve">e </w:t>
      </w:r>
      <w:r w:rsidR="00B44CE6">
        <w:rPr>
          <w:rFonts w:ascii="Verdana" w:hAnsi="Verdana"/>
          <w:sz w:val="20"/>
        </w:rPr>
        <w:t>cliënt</w:t>
      </w:r>
      <w:r w:rsidR="00D22A05">
        <w:rPr>
          <w:rFonts w:ascii="Verdana" w:hAnsi="Verdana"/>
          <w:sz w:val="20"/>
        </w:rPr>
        <w:t>?</w:t>
      </w:r>
    </w:p>
    <w:p w14:paraId="586D5521" w14:textId="49ED1E68" w:rsidR="008F6084" w:rsidRPr="00E13F0E" w:rsidRDefault="00504C48" w:rsidP="00C3301D">
      <w:pPr>
        <w:spacing w:line="320" w:lineRule="atLeast"/>
        <w:rPr>
          <w:rFonts w:ascii="Verdana" w:hAnsi="Verdana"/>
          <w:sz w:val="20"/>
        </w:rPr>
      </w:pPr>
      <w:r>
        <w:rPr>
          <w:rFonts w:ascii="Verdana" w:hAnsi="Verdana"/>
          <w:sz w:val="20"/>
        </w:rPr>
        <w:t>*</w:t>
      </w:r>
      <w:r>
        <w:rPr>
          <w:rFonts w:ascii="Verdana" w:hAnsi="Verdana"/>
          <w:sz w:val="20"/>
        </w:rPr>
        <w:tab/>
      </w:r>
      <w:r w:rsidR="00D22A05">
        <w:rPr>
          <w:rFonts w:ascii="Verdana" w:hAnsi="Verdana"/>
          <w:sz w:val="20"/>
        </w:rPr>
        <w:t>Functioneert de beoogde persoon onafhankelijk van de zo</w:t>
      </w:r>
      <w:r>
        <w:rPr>
          <w:rFonts w:ascii="Verdana" w:hAnsi="Verdana"/>
          <w:sz w:val="20"/>
        </w:rPr>
        <w:t>r</w:t>
      </w:r>
      <w:r w:rsidR="00D22A05">
        <w:rPr>
          <w:rFonts w:ascii="Verdana" w:hAnsi="Verdana"/>
          <w:sz w:val="20"/>
        </w:rPr>
        <w:t>gaanbieder?</w:t>
      </w:r>
    </w:p>
    <w:sectPr w:rsidR="008F6084" w:rsidRPr="00E13F0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6AFF9" w14:textId="77777777" w:rsidR="0062148F" w:rsidRDefault="0062148F" w:rsidP="005A678C">
      <w:pPr>
        <w:spacing w:after="0" w:line="240" w:lineRule="auto"/>
      </w:pPr>
      <w:r>
        <w:separator/>
      </w:r>
    </w:p>
  </w:endnote>
  <w:endnote w:type="continuationSeparator" w:id="0">
    <w:p w14:paraId="114FA322" w14:textId="77777777" w:rsidR="0062148F" w:rsidRDefault="0062148F" w:rsidP="005A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197585"/>
      <w:docPartObj>
        <w:docPartGallery w:val="Page Numbers (Bottom of Page)"/>
        <w:docPartUnique/>
      </w:docPartObj>
    </w:sdtPr>
    <w:sdtEndPr/>
    <w:sdtContent>
      <w:p w14:paraId="0D78C9EC" w14:textId="561ADDFA" w:rsidR="005A678C" w:rsidRDefault="005A678C">
        <w:pPr>
          <w:pStyle w:val="Voettekst"/>
          <w:jc w:val="center"/>
        </w:pPr>
        <w:r>
          <w:fldChar w:fldCharType="begin"/>
        </w:r>
        <w:r>
          <w:instrText>PAGE   \* MERGEFORMAT</w:instrText>
        </w:r>
        <w:r>
          <w:fldChar w:fldCharType="separate"/>
        </w:r>
        <w:r>
          <w:t>2</w:t>
        </w:r>
        <w:r>
          <w:fldChar w:fldCharType="end"/>
        </w:r>
      </w:p>
    </w:sdtContent>
  </w:sdt>
  <w:p w14:paraId="679CCE47" w14:textId="77777777" w:rsidR="005A678C" w:rsidRDefault="005A67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1FBD9" w14:textId="77777777" w:rsidR="0062148F" w:rsidRDefault="0062148F" w:rsidP="005A678C">
      <w:pPr>
        <w:spacing w:after="0" w:line="240" w:lineRule="auto"/>
      </w:pPr>
      <w:r>
        <w:separator/>
      </w:r>
    </w:p>
  </w:footnote>
  <w:footnote w:type="continuationSeparator" w:id="0">
    <w:p w14:paraId="007F38EC" w14:textId="77777777" w:rsidR="0062148F" w:rsidRDefault="0062148F" w:rsidP="005A67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1D"/>
    <w:rsid w:val="00003747"/>
    <w:rsid w:val="00005BB0"/>
    <w:rsid w:val="00014D31"/>
    <w:rsid w:val="00027927"/>
    <w:rsid w:val="00030526"/>
    <w:rsid w:val="00034752"/>
    <w:rsid w:val="000379CD"/>
    <w:rsid w:val="00037E08"/>
    <w:rsid w:val="00046CFD"/>
    <w:rsid w:val="000511EC"/>
    <w:rsid w:val="0005338B"/>
    <w:rsid w:val="000742A9"/>
    <w:rsid w:val="00085BCE"/>
    <w:rsid w:val="000933BF"/>
    <w:rsid w:val="000A3F5C"/>
    <w:rsid w:val="000A4A03"/>
    <w:rsid w:val="000D2EB3"/>
    <w:rsid w:val="000D3523"/>
    <w:rsid w:val="000E1A92"/>
    <w:rsid w:val="000E3036"/>
    <w:rsid w:val="000E3DE7"/>
    <w:rsid w:val="000F7DB1"/>
    <w:rsid w:val="00103B10"/>
    <w:rsid w:val="00115EB0"/>
    <w:rsid w:val="00121C19"/>
    <w:rsid w:val="0012507A"/>
    <w:rsid w:val="00133765"/>
    <w:rsid w:val="00142089"/>
    <w:rsid w:val="00157F0A"/>
    <w:rsid w:val="001629FB"/>
    <w:rsid w:val="0016415F"/>
    <w:rsid w:val="00164A3A"/>
    <w:rsid w:val="0017209B"/>
    <w:rsid w:val="00184EE8"/>
    <w:rsid w:val="00187859"/>
    <w:rsid w:val="00191C09"/>
    <w:rsid w:val="001A3E26"/>
    <w:rsid w:val="001B0898"/>
    <w:rsid w:val="001B40B8"/>
    <w:rsid w:val="001D4683"/>
    <w:rsid w:val="001D65F2"/>
    <w:rsid w:val="001E1D77"/>
    <w:rsid w:val="001E2851"/>
    <w:rsid w:val="001E70A6"/>
    <w:rsid w:val="001F3B05"/>
    <w:rsid w:val="001F501B"/>
    <w:rsid w:val="00201FBA"/>
    <w:rsid w:val="0021187D"/>
    <w:rsid w:val="00211C3F"/>
    <w:rsid w:val="00214C75"/>
    <w:rsid w:val="0022180A"/>
    <w:rsid w:val="002242E2"/>
    <w:rsid w:val="00236AC9"/>
    <w:rsid w:val="0023747C"/>
    <w:rsid w:val="00237F19"/>
    <w:rsid w:val="00241CF0"/>
    <w:rsid w:val="0024643D"/>
    <w:rsid w:val="002465D1"/>
    <w:rsid w:val="00250524"/>
    <w:rsid w:val="00252C8F"/>
    <w:rsid w:val="002703BB"/>
    <w:rsid w:val="00284FD1"/>
    <w:rsid w:val="002A5AD1"/>
    <w:rsid w:val="002C195F"/>
    <w:rsid w:val="002C3E62"/>
    <w:rsid w:val="002C5637"/>
    <w:rsid w:val="002C65F4"/>
    <w:rsid w:val="002D43BF"/>
    <w:rsid w:val="002D5355"/>
    <w:rsid w:val="002F0122"/>
    <w:rsid w:val="002F0D89"/>
    <w:rsid w:val="003115C5"/>
    <w:rsid w:val="00313F29"/>
    <w:rsid w:val="003144F8"/>
    <w:rsid w:val="00317B59"/>
    <w:rsid w:val="00320E84"/>
    <w:rsid w:val="00321965"/>
    <w:rsid w:val="00331820"/>
    <w:rsid w:val="00333520"/>
    <w:rsid w:val="0033375D"/>
    <w:rsid w:val="00337F09"/>
    <w:rsid w:val="00350CEA"/>
    <w:rsid w:val="00356EA9"/>
    <w:rsid w:val="00361C94"/>
    <w:rsid w:val="00371D80"/>
    <w:rsid w:val="00374851"/>
    <w:rsid w:val="003A3332"/>
    <w:rsid w:val="003A48B7"/>
    <w:rsid w:val="003A7362"/>
    <w:rsid w:val="003B5A35"/>
    <w:rsid w:val="003E0249"/>
    <w:rsid w:val="003E0695"/>
    <w:rsid w:val="003E101C"/>
    <w:rsid w:val="003E59FB"/>
    <w:rsid w:val="003E73D4"/>
    <w:rsid w:val="003F0051"/>
    <w:rsid w:val="003F5E7A"/>
    <w:rsid w:val="003F600B"/>
    <w:rsid w:val="004047A3"/>
    <w:rsid w:val="0041549E"/>
    <w:rsid w:val="00415F8E"/>
    <w:rsid w:val="004220AF"/>
    <w:rsid w:val="0042468B"/>
    <w:rsid w:val="004351E1"/>
    <w:rsid w:val="00436121"/>
    <w:rsid w:val="00442156"/>
    <w:rsid w:val="00443762"/>
    <w:rsid w:val="00445795"/>
    <w:rsid w:val="00446807"/>
    <w:rsid w:val="00450D5F"/>
    <w:rsid w:val="00451FE5"/>
    <w:rsid w:val="00452576"/>
    <w:rsid w:val="00452F95"/>
    <w:rsid w:val="00455C38"/>
    <w:rsid w:val="00456C5C"/>
    <w:rsid w:val="00460C8D"/>
    <w:rsid w:val="00460D90"/>
    <w:rsid w:val="0047117E"/>
    <w:rsid w:val="00472948"/>
    <w:rsid w:val="0047518D"/>
    <w:rsid w:val="0047521F"/>
    <w:rsid w:val="00476636"/>
    <w:rsid w:val="00477A0B"/>
    <w:rsid w:val="00484A5E"/>
    <w:rsid w:val="00485789"/>
    <w:rsid w:val="004911E2"/>
    <w:rsid w:val="0049226E"/>
    <w:rsid w:val="00494852"/>
    <w:rsid w:val="00495BD5"/>
    <w:rsid w:val="004A04F7"/>
    <w:rsid w:val="004A5BED"/>
    <w:rsid w:val="004A6F8F"/>
    <w:rsid w:val="004B1610"/>
    <w:rsid w:val="004D092F"/>
    <w:rsid w:val="004D116B"/>
    <w:rsid w:val="004F3192"/>
    <w:rsid w:val="004F6691"/>
    <w:rsid w:val="0050042C"/>
    <w:rsid w:val="00504C48"/>
    <w:rsid w:val="00506896"/>
    <w:rsid w:val="00527FD2"/>
    <w:rsid w:val="00532FB5"/>
    <w:rsid w:val="00540EAB"/>
    <w:rsid w:val="00541047"/>
    <w:rsid w:val="00544607"/>
    <w:rsid w:val="00544704"/>
    <w:rsid w:val="005468E0"/>
    <w:rsid w:val="005520DC"/>
    <w:rsid w:val="00554A59"/>
    <w:rsid w:val="00563A29"/>
    <w:rsid w:val="005677F2"/>
    <w:rsid w:val="00574156"/>
    <w:rsid w:val="00575B84"/>
    <w:rsid w:val="00581994"/>
    <w:rsid w:val="00585FC5"/>
    <w:rsid w:val="005864A6"/>
    <w:rsid w:val="005928A8"/>
    <w:rsid w:val="005A0784"/>
    <w:rsid w:val="005A0EEC"/>
    <w:rsid w:val="005A3666"/>
    <w:rsid w:val="005A650E"/>
    <w:rsid w:val="005A678C"/>
    <w:rsid w:val="005B4BEC"/>
    <w:rsid w:val="005C3EBF"/>
    <w:rsid w:val="005C4B90"/>
    <w:rsid w:val="005C65D8"/>
    <w:rsid w:val="005E6DC5"/>
    <w:rsid w:val="005F3408"/>
    <w:rsid w:val="005F3DDC"/>
    <w:rsid w:val="006003A6"/>
    <w:rsid w:val="00601DCD"/>
    <w:rsid w:val="006023B0"/>
    <w:rsid w:val="006023BC"/>
    <w:rsid w:val="00620437"/>
    <w:rsid w:val="00620CC0"/>
    <w:rsid w:val="0062148F"/>
    <w:rsid w:val="006227A3"/>
    <w:rsid w:val="00626333"/>
    <w:rsid w:val="00626AFF"/>
    <w:rsid w:val="00630A84"/>
    <w:rsid w:val="0063759F"/>
    <w:rsid w:val="00644BA3"/>
    <w:rsid w:val="00647CFF"/>
    <w:rsid w:val="00652116"/>
    <w:rsid w:val="00652BD6"/>
    <w:rsid w:val="0065344C"/>
    <w:rsid w:val="00655CB9"/>
    <w:rsid w:val="00657DB9"/>
    <w:rsid w:val="00667F10"/>
    <w:rsid w:val="00673DF0"/>
    <w:rsid w:val="00674DB3"/>
    <w:rsid w:val="00675099"/>
    <w:rsid w:val="00681B78"/>
    <w:rsid w:val="00682116"/>
    <w:rsid w:val="00682AB0"/>
    <w:rsid w:val="00685FB8"/>
    <w:rsid w:val="00691720"/>
    <w:rsid w:val="006A6559"/>
    <w:rsid w:val="006C2660"/>
    <w:rsid w:val="006C6E0F"/>
    <w:rsid w:val="006D4840"/>
    <w:rsid w:val="006D5155"/>
    <w:rsid w:val="006E736A"/>
    <w:rsid w:val="00704158"/>
    <w:rsid w:val="0070431C"/>
    <w:rsid w:val="007128E2"/>
    <w:rsid w:val="00720F2C"/>
    <w:rsid w:val="00726D0E"/>
    <w:rsid w:val="0074624A"/>
    <w:rsid w:val="007505D8"/>
    <w:rsid w:val="00750EFE"/>
    <w:rsid w:val="00751652"/>
    <w:rsid w:val="007561C6"/>
    <w:rsid w:val="00760150"/>
    <w:rsid w:val="007630D8"/>
    <w:rsid w:val="00764327"/>
    <w:rsid w:val="00767283"/>
    <w:rsid w:val="00775157"/>
    <w:rsid w:val="00782BEB"/>
    <w:rsid w:val="007860D8"/>
    <w:rsid w:val="00786729"/>
    <w:rsid w:val="00793832"/>
    <w:rsid w:val="007A6EF7"/>
    <w:rsid w:val="007B47A3"/>
    <w:rsid w:val="007B74B9"/>
    <w:rsid w:val="007B7517"/>
    <w:rsid w:val="007B77EF"/>
    <w:rsid w:val="007C10CF"/>
    <w:rsid w:val="007C7521"/>
    <w:rsid w:val="007D46F7"/>
    <w:rsid w:val="007E546E"/>
    <w:rsid w:val="007E6BC8"/>
    <w:rsid w:val="007E7B19"/>
    <w:rsid w:val="007F1C0C"/>
    <w:rsid w:val="0080040B"/>
    <w:rsid w:val="0080123E"/>
    <w:rsid w:val="00806CE7"/>
    <w:rsid w:val="0081068F"/>
    <w:rsid w:val="0081155F"/>
    <w:rsid w:val="00814F56"/>
    <w:rsid w:val="008160A3"/>
    <w:rsid w:val="00817640"/>
    <w:rsid w:val="00824C70"/>
    <w:rsid w:val="008256DD"/>
    <w:rsid w:val="00825FAF"/>
    <w:rsid w:val="008329C7"/>
    <w:rsid w:val="0085215D"/>
    <w:rsid w:val="00854E73"/>
    <w:rsid w:val="00861FCC"/>
    <w:rsid w:val="00867C12"/>
    <w:rsid w:val="00870206"/>
    <w:rsid w:val="00870D0C"/>
    <w:rsid w:val="00874CFD"/>
    <w:rsid w:val="00882791"/>
    <w:rsid w:val="0088348D"/>
    <w:rsid w:val="00884E65"/>
    <w:rsid w:val="00886EC0"/>
    <w:rsid w:val="00887E3F"/>
    <w:rsid w:val="008931C8"/>
    <w:rsid w:val="008C13CC"/>
    <w:rsid w:val="008C24E6"/>
    <w:rsid w:val="008E000E"/>
    <w:rsid w:val="008E0703"/>
    <w:rsid w:val="008E2EA0"/>
    <w:rsid w:val="008E644A"/>
    <w:rsid w:val="008F2C20"/>
    <w:rsid w:val="008F347D"/>
    <w:rsid w:val="008F4716"/>
    <w:rsid w:val="008F6084"/>
    <w:rsid w:val="0090357B"/>
    <w:rsid w:val="009040DA"/>
    <w:rsid w:val="0091486E"/>
    <w:rsid w:val="009169E3"/>
    <w:rsid w:val="009173E3"/>
    <w:rsid w:val="00924A23"/>
    <w:rsid w:val="00925227"/>
    <w:rsid w:val="0096383E"/>
    <w:rsid w:val="00975E13"/>
    <w:rsid w:val="00981B7D"/>
    <w:rsid w:val="009A31F0"/>
    <w:rsid w:val="009A6A7D"/>
    <w:rsid w:val="009B1C59"/>
    <w:rsid w:val="009B2F74"/>
    <w:rsid w:val="009B5CF7"/>
    <w:rsid w:val="009C08DC"/>
    <w:rsid w:val="009C1411"/>
    <w:rsid w:val="009C26E2"/>
    <w:rsid w:val="009C48FA"/>
    <w:rsid w:val="009D5268"/>
    <w:rsid w:val="009D58C8"/>
    <w:rsid w:val="009D6C01"/>
    <w:rsid w:val="009E30DE"/>
    <w:rsid w:val="009E7648"/>
    <w:rsid w:val="009F725A"/>
    <w:rsid w:val="00A058F5"/>
    <w:rsid w:val="00A12C51"/>
    <w:rsid w:val="00A16C9D"/>
    <w:rsid w:val="00A2009D"/>
    <w:rsid w:val="00A2192D"/>
    <w:rsid w:val="00A23BDE"/>
    <w:rsid w:val="00A258AD"/>
    <w:rsid w:val="00A259B8"/>
    <w:rsid w:val="00A33BD3"/>
    <w:rsid w:val="00A35FA5"/>
    <w:rsid w:val="00A424D7"/>
    <w:rsid w:val="00A45265"/>
    <w:rsid w:val="00A4541F"/>
    <w:rsid w:val="00A65398"/>
    <w:rsid w:val="00A760F0"/>
    <w:rsid w:val="00A95FBD"/>
    <w:rsid w:val="00A97497"/>
    <w:rsid w:val="00A97847"/>
    <w:rsid w:val="00AA4FDC"/>
    <w:rsid w:val="00AC71C6"/>
    <w:rsid w:val="00AC7B91"/>
    <w:rsid w:val="00AD17F0"/>
    <w:rsid w:val="00AD390D"/>
    <w:rsid w:val="00AD5EE3"/>
    <w:rsid w:val="00AD7A5E"/>
    <w:rsid w:val="00AE4F23"/>
    <w:rsid w:val="00AF2A12"/>
    <w:rsid w:val="00AF40B9"/>
    <w:rsid w:val="00AF665E"/>
    <w:rsid w:val="00B0677F"/>
    <w:rsid w:val="00B06A6E"/>
    <w:rsid w:val="00B07A0B"/>
    <w:rsid w:val="00B1048A"/>
    <w:rsid w:val="00B14313"/>
    <w:rsid w:val="00B26C1E"/>
    <w:rsid w:val="00B36E62"/>
    <w:rsid w:val="00B44CE6"/>
    <w:rsid w:val="00B4678A"/>
    <w:rsid w:val="00B47011"/>
    <w:rsid w:val="00B51096"/>
    <w:rsid w:val="00B63105"/>
    <w:rsid w:val="00B65CEA"/>
    <w:rsid w:val="00B71369"/>
    <w:rsid w:val="00B80A24"/>
    <w:rsid w:val="00B823DE"/>
    <w:rsid w:val="00B92594"/>
    <w:rsid w:val="00BA2DC4"/>
    <w:rsid w:val="00BA32A0"/>
    <w:rsid w:val="00BA4009"/>
    <w:rsid w:val="00BA5362"/>
    <w:rsid w:val="00BA6A84"/>
    <w:rsid w:val="00BC2353"/>
    <w:rsid w:val="00BC23CB"/>
    <w:rsid w:val="00BE3545"/>
    <w:rsid w:val="00BE40E0"/>
    <w:rsid w:val="00BE453B"/>
    <w:rsid w:val="00BE528B"/>
    <w:rsid w:val="00BE7022"/>
    <w:rsid w:val="00BF530C"/>
    <w:rsid w:val="00C12102"/>
    <w:rsid w:val="00C152EC"/>
    <w:rsid w:val="00C154DA"/>
    <w:rsid w:val="00C203D3"/>
    <w:rsid w:val="00C21DB6"/>
    <w:rsid w:val="00C246C2"/>
    <w:rsid w:val="00C276AD"/>
    <w:rsid w:val="00C3301D"/>
    <w:rsid w:val="00C43F2A"/>
    <w:rsid w:val="00C51193"/>
    <w:rsid w:val="00C52512"/>
    <w:rsid w:val="00C525B9"/>
    <w:rsid w:val="00C679F2"/>
    <w:rsid w:val="00C8481B"/>
    <w:rsid w:val="00C84BEA"/>
    <w:rsid w:val="00C85616"/>
    <w:rsid w:val="00C93502"/>
    <w:rsid w:val="00CA27C9"/>
    <w:rsid w:val="00CB18D9"/>
    <w:rsid w:val="00CB23E8"/>
    <w:rsid w:val="00CB279C"/>
    <w:rsid w:val="00CB4687"/>
    <w:rsid w:val="00CD6D03"/>
    <w:rsid w:val="00CD7513"/>
    <w:rsid w:val="00CE7F50"/>
    <w:rsid w:val="00CF01EE"/>
    <w:rsid w:val="00CF25BD"/>
    <w:rsid w:val="00CF3ED5"/>
    <w:rsid w:val="00CF7095"/>
    <w:rsid w:val="00CF7C70"/>
    <w:rsid w:val="00D040D6"/>
    <w:rsid w:val="00D05046"/>
    <w:rsid w:val="00D077C1"/>
    <w:rsid w:val="00D11BF5"/>
    <w:rsid w:val="00D1284E"/>
    <w:rsid w:val="00D13B9C"/>
    <w:rsid w:val="00D20520"/>
    <w:rsid w:val="00D22214"/>
    <w:rsid w:val="00D22A05"/>
    <w:rsid w:val="00D266F9"/>
    <w:rsid w:val="00D31DFD"/>
    <w:rsid w:val="00D352B0"/>
    <w:rsid w:val="00D36B4C"/>
    <w:rsid w:val="00D43D50"/>
    <w:rsid w:val="00D5633F"/>
    <w:rsid w:val="00D60B7E"/>
    <w:rsid w:val="00D627CD"/>
    <w:rsid w:val="00D875F0"/>
    <w:rsid w:val="00DA226A"/>
    <w:rsid w:val="00DA73F9"/>
    <w:rsid w:val="00DB2A9C"/>
    <w:rsid w:val="00DC7C99"/>
    <w:rsid w:val="00DD26E9"/>
    <w:rsid w:val="00DD46C9"/>
    <w:rsid w:val="00DE49F2"/>
    <w:rsid w:val="00DE4B9A"/>
    <w:rsid w:val="00DE6E33"/>
    <w:rsid w:val="00DF0F27"/>
    <w:rsid w:val="00DF7851"/>
    <w:rsid w:val="00E019BE"/>
    <w:rsid w:val="00E12DA3"/>
    <w:rsid w:val="00E13F0E"/>
    <w:rsid w:val="00E1416C"/>
    <w:rsid w:val="00E14306"/>
    <w:rsid w:val="00E14D8A"/>
    <w:rsid w:val="00E1596A"/>
    <w:rsid w:val="00E208EB"/>
    <w:rsid w:val="00E36F01"/>
    <w:rsid w:val="00E566C5"/>
    <w:rsid w:val="00E620B3"/>
    <w:rsid w:val="00E62743"/>
    <w:rsid w:val="00E71EF3"/>
    <w:rsid w:val="00E7664B"/>
    <w:rsid w:val="00E770B2"/>
    <w:rsid w:val="00E81D43"/>
    <w:rsid w:val="00E8323C"/>
    <w:rsid w:val="00E835E5"/>
    <w:rsid w:val="00E863F5"/>
    <w:rsid w:val="00E92852"/>
    <w:rsid w:val="00E9509F"/>
    <w:rsid w:val="00EA2295"/>
    <w:rsid w:val="00EA302F"/>
    <w:rsid w:val="00EC036F"/>
    <w:rsid w:val="00ED7C68"/>
    <w:rsid w:val="00EE0C4B"/>
    <w:rsid w:val="00EE49B1"/>
    <w:rsid w:val="00EE4D9B"/>
    <w:rsid w:val="00EF1E12"/>
    <w:rsid w:val="00EF5370"/>
    <w:rsid w:val="00F02486"/>
    <w:rsid w:val="00F06D80"/>
    <w:rsid w:val="00F27F3D"/>
    <w:rsid w:val="00F305B7"/>
    <w:rsid w:val="00F345E4"/>
    <w:rsid w:val="00F522F2"/>
    <w:rsid w:val="00F62628"/>
    <w:rsid w:val="00F62E09"/>
    <w:rsid w:val="00F67B59"/>
    <w:rsid w:val="00F71049"/>
    <w:rsid w:val="00F754E3"/>
    <w:rsid w:val="00F848AD"/>
    <w:rsid w:val="00F8535B"/>
    <w:rsid w:val="00F87DE6"/>
    <w:rsid w:val="00F941E2"/>
    <w:rsid w:val="00FA0308"/>
    <w:rsid w:val="00FB638D"/>
    <w:rsid w:val="00FC132A"/>
    <w:rsid w:val="00FC4489"/>
    <w:rsid w:val="00FC7C5E"/>
    <w:rsid w:val="00FF32B0"/>
    <w:rsid w:val="00FF5499"/>
    <w:rsid w:val="00FF7C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E29A"/>
  <w15:chartTrackingRefBased/>
  <w15:docId w15:val="{7B55AA56-261D-448A-A351-6C0E4D1D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3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3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30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30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30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30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30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30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30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30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30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30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30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30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30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30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30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301D"/>
    <w:rPr>
      <w:rFonts w:eastAsiaTheme="majorEastAsia" w:cstheme="majorBidi"/>
      <w:color w:val="272727" w:themeColor="text1" w:themeTint="D8"/>
    </w:rPr>
  </w:style>
  <w:style w:type="paragraph" w:styleId="Titel">
    <w:name w:val="Title"/>
    <w:basedOn w:val="Standaard"/>
    <w:next w:val="Standaard"/>
    <w:link w:val="TitelChar"/>
    <w:uiPriority w:val="10"/>
    <w:qFormat/>
    <w:rsid w:val="00C33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30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30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30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30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301D"/>
    <w:rPr>
      <w:i/>
      <w:iCs/>
      <w:color w:val="404040" w:themeColor="text1" w:themeTint="BF"/>
    </w:rPr>
  </w:style>
  <w:style w:type="paragraph" w:styleId="Lijstalinea">
    <w:name w:val="List Paragraph"/>
    <w:basedOn w:val="Standaard"/>
    <w:uiPriority w:val="34"/>
    <w:qFormat/>
    <w:rsid w:val="00C3301D"/>
    <w:pPr>
      <w:ind w:left="720"/>
      <w:contextualSpacing/>
    </w:pPr>
  </w:style>
  <w:style w:type="character" w:styleId="Intensievebenadrukking">
    <w:name w:val="Intense Emphasis"/>
    <w:basedOn w:val="Standaardalinea-lettertype"/>
    <w:uiPriority w:val="21"/>
    <w:qFormat/>
    <w:rsid w:val="00C3301D"/>
    <w:rPr>
      <w:i/>
      <w:iCs/>
      <w:color w:val="0F4761" w:themeColor="accent1" w:themeShade="BF"/>
    </w:rPr>
  </w:style>
  <w:style w:type="paragraph" w:styleId="Duidelijkcitaat">
    <w:name w:val="Intense Quote"/>
    <w:basedOn w:val="Standaard"/>
    <w:next w:val="Standaard"/>
    <w:link w:val="DuidelijkcitaatChar"/>
    <w:uiPriority w:val="30"/>
    <w:qFormat/>
    <w:rsid w:val="00C33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301D"/>
    <w:rPr>
      <w:i/>
      <w:iCs/>
      <w:color w:val="0F4761" w:themeColor="accent1" w:themeShade="BF"/>
    </w:rPr>
  </w:style>
  <w:style w:type="character" w:styleId="Intensieveverwijzing">
    <w:name w:val="Intense Reference"/>
    <w:basedOn w:val="Standaardalinea-lettertype"/>
    <w:uiPriority w:val="32"/>
    <w:qFormat/>
    <w:rsid w:val="00C3301D"/>
    <w:rPr>
      <w:b/>
      <w:bCs/>
      <w:smallCaps/>
      <w:color w:val="0F4761" w:themeColor="accent1" w:themeShade="BF"/>
      <w:spacing w:val="5"/>
    </w:rPr>
  </w:style>
  <w:style w:type="paragraph" w:styleId="Koptekst">
    <w:name w:val="header"/>
    <w:basedOn w:val="Standaard"/>
    <w:link w:val="KoptekstChar"/>
    <w:uiPriority w:val="99"/>
    <w:unhideWhenUsed/>
    <w:rsid w:val="005A67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678C"/>
  </w:style>
  <w:style w:type="paragraph" w:styleId="Voettekst">
    <w:name w:val="footer"/>
    <w:basedOn w:val="Standaard"/>
    <w:link w:val="VoettekstChar"/>
    <w:uiPriority w:val="99"/>
    <w:unhideWhenUsed/>
    <w:rsid w:val="005A67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678C"/>
  </w:style>
  <w:style w:type="paragraph" w:styleId="Voetnoottekst">
    <w:name w:val="footnote text"/>
    <w:basedOn w:val="Standaard"/>
    <w:link w:val="VoetnoottekstChar"/>
    <w:uiPriority w:val="99"/>
    <w:semiHidden/>
    <w:unhideWhenUsed/>
    <w:rsid w:val="007C10C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10CF"/>
    <w:rPr>
      <w:sz w:val="20"/>
      <w:szCs w:val="20"/>
    </w:rPr>
  </w:style>
  <w:style w:type="character" w:styleId="Voetnootmarkering">
    <w:name w:val="footnote reference"/>
    <w:basedOn w:val="Standaardalinea-lettertype"/>
    <w:uiPriority w:val="99"/>
    <w:semiHidden/>
    <w:unhideWhenUsed/>
    <w:rsid w:val="007C10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742FA-9616-487B-AAC0-E5E98B4F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7402</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van Dijk</dc:creator>
  <cp:keywords/>
  <dc:description/>
  <cp:lastModifiedBy>Marijke Delwig</cp:lastModifiedBy>
  <cp:revision>2</cp:revision>
  <dcterms:created xsi:type="dcterms:W3CDTF">2024-10-31T16:15:00Z</dcterms:created>
  <dcterms:modified xsi:type="dcterms:W3CDTF">2024-10-31T16:15:00Z</dcterms:modified>
</cp:coreProperties>
</file>